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35" w:rsidRPr="00AE50D1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МИНОБРНАУКИ РОССИИ</w:t>
      </w:r>
    </w:p>
    <w:p w:rsidR="004D0935" w:rsidRPr="00AE50D1" w:rsidRDefault="004D0935" w:rsidP="004D0935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D0935" w:rsidRPr="00AE50D1" w:rsidRDefault="004D0935" w:rsidP="004D0935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4D0935" w:rsidRPr="00AE50D1" w:rsidRDefault="004D0935" w:rsidP="004D0935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«САНКТ-ПЕТЕРБУРГСКИЙ ГОСУДАРСТВЕННЫЙ ЭКОНОМИЧЕСКИЙ </w:t>
      </w:r>
    </w:p>
    <w:p w:rsidR="004D0935" w:rsidRPr="00AE50D1" w:rsidRDefault="004D0935" w:rsidP="004D0935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УНИВЕРСИТЕТ»</w:t>
      </w:r>
    </w:p>
    <w:p w:rsidR="004D0935" w:rsidRPr="00AE50D1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СПбГЭУ</w:t>
      </w:r>
      <w:proofErr w:type="spellEnd"/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D0935" w:rsidRDefault="004D0935" w:rsidP="004D0935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Институт магистратуры</w:t>
      </w:r>
    </w:p>
    <w:p w:rsidR="004D0935" w:rsidRPr="00AE50D1" w:rsidRDefault="004D0935" w:rsidP="004D0935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0935" w:rsidRPr="00AE50D1" w:rsidRDefault="004D0935" w:rsidP="004D0935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E50D1">
        <w:rPr>
          <w:rFonts w:ascii="Times New Roman" w:hAnsi="Times New Roman" w:cs="Times New Roman"/>
          <w:b/>
          <w:bCs/>
          <w:lang w:eastAsia="ru-RU"/>
        </w:rPr>
        <w:t>ИНФОРМАЦИОННОЕ ПИСЬМО</w:t>
      </w:r>
    </w:p>
    <w:p w:rsidR="004D0935" w:rsidRPr="00AE50D1" w:rsidRDefault="004D0935" w:rsidP="004D0935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4D0935" w:rsidRPr="00AE50D1" w:rsidRDefault="004D0935" w:rsidP="004D0935">
      <w:pPr>
        <w:widowControl w:val="0"/>
        <w:tabs>
          <w:tab w:val="left" w:pos="1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20-</w:t>
      </w:r>
      <w:r w:rsidRPr="00AE50D1">
        <w:rPr>
          <w:rFonts w:ascii="Times New Roman" w:hAnsi="Times New Roman" w:cs="Times New Roman"/>
          <w:b/>
          <w:bCs/>
          <w:lang w:eastAsia="ru-RU"/>
        </w:rPr>
        <w:t>2</w:t>
      </w:r>
      <w:r>
        <w:rPr>
          <w:rFonts w:ascii="Times New Roman" w:hAnsi="Times New Roman" w:cs="Times New Roman"/>
          <w:b/>
          <w:bCs/>
          <w:lang w:eastAsia="ru-RU"/>
        </w:rPr>
        <w:t>1</w:t>
      </w:r>
      <w:r w:rsidRPr="00AE50D1">
        <w:rPr>
          <w:rFonts w:ascii="Times New Roman" w:hAnsi="Times New Roman" w:cs="Times New Roman"/>
          <w:b/>
          <w:bCs/>
          <w:lang w:eastAsia="ru-RU"/>
        </w:rPr>
        <w:t xml:space="preserve"> апреля 20</w:t>
      </w:r>
      <w:r>
        <w:rPr>
          <w:rFonts w:ascii="Times New Roman" w:hAnsi="Times New Roman" w:cs="Times New Roman"/>
          <w:b/>
          <w:bCs/>
          <w:lang w:eastAsia="ru-RU"/>
        </w:rPr>
        <w:t>20</w:t>
      </w:r>
      <w:r w:rsidRPr="00AE50D1">
        <w:rPr>
          <w:rFonts w:ascii="Times New Roman" w:hAnsi="Times New Roman" w:cs="Times New Roman"/>
          <w:b/>
          <w:bCs/>
          <w:lang w:eastAsia="ru-RU"/>
        </w:rPr>
        <w:t xml:space="preserve"> года состоится </w:t>
      </w:r>
    </w:p>
    <w:p w:rsidR="004D0935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D0935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IX Национальн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ая</w:t>
      </w: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ая</w:t>
      </w: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я</w:t>
      </w: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Института магистратуры с международным участием на тему: «Социально-экономическое развитие в условиях цифрового общества» «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Socio-economic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Development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in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a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Digital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Society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»  </w:t>
      </w:r>
    </w:p>
    <w:p w:rsidR="004D0935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E50D1">
        <w:rPr>
          <w:rFonts w:ascii="Times New Roman" w:hAnsi="Times New Roman" w:cs="Times New Roman"/>
          <w:b/>
          <w:bCs/>
          <w:lang w:eastAsia="ru-RU"/>
        </w:rPr>
        <w:t>Порядок работы конференции:</w:t>
      </w:r>
    </w:p>
    <w:p w:rsidR="004D0935" w:rsidRPr="00AE50D1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4D0935" w:rsidRPr="00AE50D1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70BF2">
        <w:rPr>
          <w:rFonts w:ascii="Times New Roman" w:hAnsi="Times New Roman" w:cs="Times New Roman"/>
          <w:b/>
          <w:bCs/>
          <w:lang w:eastAsia="ru-RU"/>
        </w:rPr>
        <w:t>2</w:t>
      </w:r>
      <w:r>
        <w:rPr>
          <w:rFonts w:ascii="Times New Roman" w:hAnsi="Times New Roman" w:cs="Times New Roman"/>
          <w:b/>
          <w:bCs/>
          <w:lang w:eastAsia="ru-RU"/>
        </w:rPr>
        <w:t>0</w:t>
      </w:r>
      <w:r w:rsidRPr="00AE50D1">
        <w:rPr>
          <w:rFonts w:ascii="Times New Roman" w:hAnsi="Times New Roman" w:cs="Times New Roman"/>
          <w:b/>
          <w:bCs/>
          <w:lang w:eastAsia="ru-RU"/>
        </w:rPr>
        <w:t xml:space="preserve"> апреля</w:t>
      </w:r>
    </w:p>
    <w:p w:rsidR="004D0935" w:rsidRPr="00AE50D1" w:rsidRDefault="004D0935" w:rsidP="004D093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E50D1">
        <w:rPr>
          <w:rFonts w:ascii="Times New Roman" w:hAnsi="Times New Roman" w:cs="Times New Roman"/>
          <w:lang w:eastAsia="ru-RU"/>
        </w:rPr>
        <w:t xml:space="preserve">  9-30 - регистрация участников;</w:t>
      </w:r>
    </w:p>
    <w:p w:rsidR="004D0935" w:rsidRPr="00AE50D1" w:rsidRDefault="004D0935" w:rsidP="004D093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E50D1">
        <w:rPr>
          <w:rFonts w:ascii="Times New Roman" w:hAnsi="Times New Roman" w:cs="Times New Roman"/>
          <w:lang w:eastAsia="ru-RU"/>
        </w:rPr>
        <w:t>10-00 - пленарное заседание;</w:t>
      </w:r>
    </w:p>
    <w:p w:rsidR="004D0935" w:rsidRDefault="004D0935" w:rsidP="004D093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E50D1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>4</w:t>
      </w:r>
      <w:r w:rsidRPr="00AE50D1">
        <w:rPr>
          <w:rFonts w:ascii="Times New Roman" w:hAnsi="Times New Roman" w:cs="Times New Roman"/>
          <w:lang w:eastAsia="ru-RU"/>
        </w:rPr>
        <w:t>-00 - секционные заседания.</w:t>
      </w:r>
    </w:p>
    <w:p w:rsidR="004D0935" w:rsidRDefault="004D0935" w:rsidP="004D0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Пленарное заседание состоится в </w:t>
      </w:r>
      <w:r w:rsidR="00453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Актовом зале </w:t>
      </w:r>
      <w:proofErr w:type="spellStart"/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СПбГЭУ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E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адресу: СПб, Канал Грибоедова  д. 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0/32.</w:t>
      </w:r>
      <w:r w:rsidRPr="00971E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Секционные заседания будут проходить в Институте магистратуры по адресу: СПб, Московский пр. д. 103.</w:t>
      </w:r>
    </w:p>
    <w:p w:rsidR="004D0935" w:rsidRPr="00AE50D1" w:rsidRDefault="004D0935" w:rsidP="004D093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D0935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</w:p>
    <w:p w:rsidR="004D0935" w:rsidRPr="00AE50D1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0935" w:rsidRPr="00CA03BA" w:rsidRDefault="004D0935" w:rsidP="004D09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3BA">
        <w:rPr>
          <w:rFonts w:ascii="Times New Roman" w:hAnsi="Times New Roman" w:cs="Times New Roman"/>
          <w:sz w:val="24"/>
          <w:szCs w:val="24"/>
          <w:lang w:eastAsia="ru-RU"/>
        </w:rPr>
        <w:t xml:space="preserve">10-00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A03BA">
        <w:rPr>
          <w:rFonts w:ascii="Times New Roman" w:hAnsi="Times New Roman" w:cs="Times New Roman"/>
          <w:sz w:val="24"/>
          <w:szCs w:val="24"/>
          <w:lang w:eastAsia="ru-RU"/>
        </w:rPr>
        <w:t>продолжение работы секций</w:t>
      </w:r>
    </w:p>
    <w:p w:rsidR="004D0935" w:rsidRDefault="004D0935" w:rsidP="004D09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00 - подведение итогов проведения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FD02EA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научно-исследовательских работ магистрантов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02EA">
        <w:rPr>
          <w:rFonts w:ascii="Times New Roman" w:hAnsi="Times New Roman" w:cs="Times New Roman"/>
          <w:sz w:val="24"/>
          <w:szCs w:val="24"/>
          <w:lang w:eastAsia="ru-RU"/>
        </w:rPr>
        <w:t>СПбГЭУ</w:t>
      </w:r>
      <w:proofErr w:type="spellEnd"/>
      <w:r w:rsidRPr="00FD02EA">
        <w:rPr>
          <w:rFonts w:ascii="Times New Roman" w:hAnsi="Times New Roman" w:cs="Times New Roman"/>
          <w:sz w:val="24"/>
          <w:szCs w:val="24"/>
          <w:lang w:eastAsia="ru-RU"/>
        </w:rPr>
        <w:t xml:space="preserve"> «Нефтегазовый комплекс: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02EA">
        <w:rPr>
          <w:rFonts w:ascii="Times New Roman" w:hAnsi="Times New Roman" w:cs="Times New Roman"/>
          <w:sz w:val="24"/>
          <w:szCs w:val="24"/>
          <w:lang w:eastAsia="ru-RU"/>
        </w:rPr>
        <w:t>экономика, политика, экология»</w:t>
      </w:r>
    </w:p>
    <w:p w:rsidR="00453410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0D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D0935" w:rsidRPr="00453410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410">
        <w:rPr>
          <w:rFonts w:ascii="Times New Roman" w:hAnsi="Times New Roman" w:cs="Times New Roman"/>
          <w:sz w:val="24"/>
          <w:szCs w:val="24"/>
          <w:lang w:eastAsia="ru-RU"/>
        </w:rPr>
        <w:t>На пленарном заседании конференции  выступают с докладами  руководители университета, органов государственного управления, бизнес - сообщества, представители зарубежных учебных заведений.</w:t>
      </w:r>
    </w:p>
    <w:p w:rsidR="004D0935" w:rsidRPr="00AE50D1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ab/>
        <w:t>После пленарного заседания   проводя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ся секционные заседания  с представлением научных докладов по актуальн</w:t>
      </w:r>
      <w:r w:rsidR="00FE568E">
        <w:rPr>
          <w:rFonts w:ascii="Times New Roman" w:hAnsi="Times New Roman" w:cs="Times New Roman"/>
          <w:sz w:val="24"/>
          <w:szCs w:val="24"/>
          <w:lang w:eastAsia="ru-RU"/>
        </w:rPr>
        <w:t xml:space="preserve">ым проблемам развития экономики, управления, социальных аспектов  развития общества </w:t>
      </w:r>
      <w:proofErr w:type="spellStart"/>
      <w:r w:rsidR="00FE568E">
        <w:rPr>
          <w:rFonts w:ascii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="00FE56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0935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D0935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>Заявка на участие в конференции.</w:t>
      </w:r>
    </w:p>
    <w:p w:rsidR="004D0935" w:rsidRPr="00EF15DF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0935" w:rsidRPr="00B020D7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5D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020D7">
        <w:rPr>
          <w:rFonts w:ascii="Times New Roman" w:hAnsi="Times New Roman" w:cs="Times New Roman"/>
          <w:b/>
          <w:sz w:val="24"/>
          <w:szCs w:val="24"/>
          <w:lang w:eastAsia="ru-RU"/>
        </w:rPr>
        <w:t>Руководители секций до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B020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марта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9410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20D7">
        <w:rPr>
          <w:rFonts w:ascii="Times New Roman" w:hAnsi="Times New Roman" w:cs="Times New Roman"/>
          <w:sz w:val="24"/>
          <w:szCs w:val="24"/>
          <w:lang w:eastAsia="ru-RU"/>
        </w:rPr>
        <w:t>отправляют руководителю отделения по науке и практике института магистратуры Фомичевой Н.М.  список участников секции по алфавиту по прилагаемому образцу:</w:t>
      </w:r>
    </w:p>
    <w:p w:rsidR="004D0935" w:rsidRPr="00FE568E" w:rsidRDefault="004D0935" w:rsidP="00FE56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68E">
        <w:rPr>
          <w:rFonts w:ascii="Times New Roman" w:hAnsi="Times New Roman" w:cs="Times New Roman"/>
          <w:sz w:val="24"/>
          <w:szCs w:val="24"/>
          <w:lang w:eastAsia="ru-RU"/>
        </w:rPr>
        <w:t xml:space="preserve">Устинова А.А. Анализ финансовых рисков промышленного предприятия. Научный руководитель  - к.э.н., доцент </w:t>
      </w:r>
      <w:proofErr w:type="spellStart"/>
      <w:r w:rsidRPr="00FE568E">
        <w:rPr>
          <w:rFonts w:ascii="Times New Roman" w:hAnsi="Times New Roman" w:cs="Times New Roman"/>
          <w:sz w:val="24"/>
          <w:szCs w:val="24"/>
          <w:lang w:eastAsia="ru-RU"/>
        </w:rPr>
        <w:t>Утевская</w:t>
      </w:r>
      <w:proofErr w:type="spellEnd"/>
      <w:r w:rsidRPr="00FE568E">
        <w:rPr>
          <w:rFonts w:ascii="Times New Roman" w:hAnsi="Times New Roman" w:cs="Times New Roman"/>
          <w:sz w:val="24"/>
          <w:szCs w:val="24"/>
          <w:lang w:eastAsia="ru-RU"/>
        </w:rPr>
        <w:t xml:space="preserve"> М.В.</w:t>
      </w:r>
    </w:p>
    <w:p w:rsidR="00453410" w:rsidRDefault="00453410" w:rsidP="004D09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0935" w:rsidRPr="00FE568E" w:rsidRDefault="004D0935" w:rsidP="004D093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>Магистранты сторонних вузов</w:t>
      </w:r>
      <w:r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 апреля</w:t>
      </w:r>
      <w:r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EF15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  присылают заявки </w:t>
      </w:r>
      <w:r w:rsidRPr="009410E1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1) </w:t>
      </w:r>
      <w:r w:rsidRPr="00EF15DF">
        <w:rPr>
          <w:rFonts w:ascii="Times New Roman" w:hAnsi="Times New Roman" w:cs="Times New Roman"/>
          <w:sz w:val="24"/>
          <w:szCs w:val="24"/>
          <w:lang w:eastAsia="ru-RU"/>
        </w:rPr>
        <w:t>на  электронную  почту e-</w:t>
      </w:r>
      <w:proofErr w:type="spellStart"/>
      <w:r w:rsidRPr="00EF15DF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F15DF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3D5DB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magconference@unecon.ru</w:t>
        </w:r>
      </w:hyperlink>
      <w:r w:rsidR="00FE568E"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568E" w:rsidRPr="00FE568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(Публикация в сборнике возможна при условии очного участия</w:t>
      </w:r>
      <w:r w:rsidR="00FE568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в работе конференции).</w:t>
      </w:r>
    </w:p>
    <w:p w:rsidR="004D0935" w:rsidRPr="0091018D" w:rsidRDefault="004D0935" w:rsidP="004D093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18D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вопросы: тел./факс: (812) 458 97 70  Осипова Елизавета Викторовна </w:t>
      </w:r>
    </w:p>
    <w:p w:rsidR="00453410" w:rsidRDefault="00453410" w:rsidP="004D0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0935" w:rsidRPr="00A55EBA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Секционные заседания в рамках конференции проходят по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34</w:t>
      </w: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направлениям.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Секция 1. 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Использование информационных технологий в международном бизнесе и исследовательских проектах.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«Международный бизнес», к.э.н., доцент Трифонова Н.В., академический директор программы «Международный бизнес» к.т.н., доц.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Хутиева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Е. С., ответственный за научную работу кафедры международного бизнеса к.э.н., доц. Эпштейн М. З.</w:t>
      </w:r>
      <w:proofErr w:type="gramEnd"/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 Управление покупательским опытом в цифровой экономике.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Руководители: руководитель научного содержания магистерской программы «Маркетинг и цифровые коммуникации»,  д.э.н., проф. Юлдашева О.У., академический директор магистерской программы «Международное бизнес администрирование», д.э.н., профессор Соловьева Ю.Н., академический директор магистерской программы «Маркетинг и цифровые коммуникации»,  к.э.н., доцент Салихова Я.Ю.</w:t>
      </w:r>
      <w:proofErr w:type="gramEnd"/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3.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Экономика и управление глобальной нефтегазовой компанией.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.г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еогр.н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профессор, научный руководитель специализированной кафедры ПАО «Газпром»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Блехцин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И.Я.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4.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Институциональное и инструментальное развитие фондового рынка в условиях цифровой трансформации.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Руководители: руководитель научного содержания магистерской программы «Ценные бумаги и производные финансовые инструменты»,  д.э.н., профессор Попова Е.М., академический директор магистерской программы «Ценные бумаги и производные финансовые инструменты» к.э.н., доцент Руденко С. 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5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Государственная финансовая политика в условиях цифрового общества: актуальные проблемы и решения.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д.э.н., профессор, зав. кафедрой финансов  Иванова Н.Г., руководитель научного содержания магистерской программы «Государственные и муниципальные финансы», д.э.н.,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Канкулова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М.И. </w:t>
      </w:r>
      <w:proofErr w:type="gramEnd"/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6.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Социально-экономические аспекты учета, контроля, анализа и аудита в условиях цифрового общества.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«Учет, анализ и аудит в отраслях экономики», д.э.н.,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Каморджанова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Н.А.; академический директор магистерской программы  «Учет, анализ и аудит в отраслях экономики»,  к.э.н.,  доцент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Гульпенко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К.В.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7.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-дискурсивные особенности коммуникации в условиях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 руководитель научного содержания магистерской программы «Межкультурная коммуникация: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переводоведение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 лингводидактика»,            д.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филол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Руберт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И.Б. академический директор магистерской программы «Межкультурная коммуникация: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переводоведение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 лингводидактика», к.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филол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н.,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Генидзе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Н.К.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8.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Корпоративные финансы в условиях инновационного развития.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Руководители: руководитель научного содержания магистерской программы «Корпоративные финансы»,  к.э.н., доцент Панфилова О.В., академический директор магистерской программы «Корпоративные финансы»,  к.э.н., доцент Корниенко О.Ю.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9.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Глобальная цифровая трансформация как ресурс развития международных компаний.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Руководитель: академический директор магистерской программы «Международная экономика»,  д.э.н., профессор Рекорд С.И.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10.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Институциональные трансформации в условиях цифровой экономики.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«Национальная экономика», д.э.н., профессор  Селищева Т.А., руководитель научного содержания  магистерской программы «Экономика малой фирмы и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стартап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»,  д.э.н., 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 xml:space="preserve">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Ялунер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Е.В., академический директор магистерской программы «Анализ данных в экономике» к.э.н., доцент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Нерадовская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Ю.В.  академический директор магистерской программы «Экономика энергетики и устойчивое развитие», к.э.н., доцент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Бичун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Ю.А.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11.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ab/>
        <w:t xml:space="preserve"> Интеллектуальные информационные технологии цифровой экономики.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 руководитель научного содержания магистерской программы «Цифровые технологии в экономике и управлении»,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.т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ехн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н., профессор Трофимов В.В.; академический директор программы «Цифровые технологии в экономике и управлении»,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к.п.н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Макарчук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Т.А.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12.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Инновационная и инжиниринговая деятельность как векторы развития в условиях цифрового общества.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«Инновационный менеджмент», д.э.н.,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Бездудная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А.Г.; академический директор магистерской программы «Инновационный менеджмент»,  д.э.н.,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Ветрова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Е.Н.; руководитель научного содержания магистерской программы «Экономика и инжиниринг на предприятии»,  д.э.н.,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Прокопенков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С.В.</w:t>
      </w:r>
      <w:proofErr w:type="gramEnd"/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13.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Проблемы стратегического корпоративного управления в условиях развития  интеллектуального общества.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Руководители: д.э.н., профессор СК ПАО "Газпром"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Сулейманкадиева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А.Э., д.э.н., профессор кафедры экономики и управления предприятиями и производственными комплексами Трофимова Л.А.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14.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Производственный менеджмент в цифровом пространстве: проблемы и перспективы.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«Производственный менеджмент в отраслях и комплексах», д.э.н., профессор Краюхин Г.А.; академический директор магистерской программы «Производственный менеджмент в отраслях и комплексах»,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.с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оциол.н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., доцент  Дорошенко Н.Н.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15.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Управление качеством социально-экономических проектов в условиях цифровой трансформации общества.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«Проектный менеджмент и управление качеством», проректор по научной работе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СПбГЭУ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, д.э.н., профессор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Горбашко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Е.А. академический директор программы «Проектный менеджмент и управление качеством»,  к.э.н., доцент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Бахматова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А.К.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16.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Логистика и управление цепями поставок в условиях цифровой трансформации.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академический директор магистерской программы «Логистика», д.э.н.,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Мясникова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Л.А.; д.э.н., профессор Плетнева Н.Г.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17.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Цифровая восприимчивость в торговом деле.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«Коммерция в цифровой экономике» д.э.н.,  профессор Борисова В.В.; академический руководитель магистерской программы «Коммерция в цифровой экономике», д.э.н., 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профессор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Коль О.Д.; руководитель научного содержания магистерской программы «Международная торговля»,  д.э.н.,  профессор Парфёнов А.В., академический директор магистерской программы «Международная торговля»,  к.э.н.,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Молонова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А.В.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18.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Особенности оценки бизнеса и отдельных активов предприятия в условиях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экономики.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Руководитель: руководитель научного содержания магистерской программы «Оценка бизнеса», к.э.н.,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Пузыня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Н.Ю.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19.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Модернизация бухгалтерского учета, анализа и аудита в цифровой экономике.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Руководитель: академический директор магистерской программы «Финансовый учет, анализ и аудит», к.э.н., доцент Чистякова А.А.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20.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финансовой деятельности компаний: возможности и риски.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 xml:space="preserve">Руководитель: руководитель научного содержания магистерской программы «Финансовый менеджмент  организации»,  д.э.н., профессор Ткаченко Е.А.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21.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Развитие государственной и муниципальной службы в России: опыт и перспективы.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Руководитель: руководитель научного содержания магистерской программы «Государственная и муниципальная служба», д.э.н., профессор  Васильева Н. В.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22.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Цифровая трансформация процессов управления персоналом как инновационное направление в развитии организаций.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 руководитель научного содержания магистерской программы «Инновационные 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персонал-технологии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 управление карьерой», д.э.н., профессор Потемкин В.К.; академический директор магистерской программы «Инновационные персонал-технологии и управление карьерой», к.э.н., доцент Петров М.А..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23.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Социально-экономические проблемы труда и человеческих ресурсов в условиях цифровой экономики.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«Управление человеческими ресурсами»,  д.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социол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 н., профессор  Сигов В.И.; руководитель научного содержания магистерской программы  «Экономика труда», д.э.н., профессор Алиев И.М.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24.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Инновации и драйверы развития индустрии гостеприимства в условиях цифровой экономики.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«Управление гостиничным бизнесом», д.э.н., профессор  Степанова С.А., академический директор магистерской программы «Управление гостиничным бизнесом»,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к.п.н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доц.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Сандрина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В.Е., ответственный по НИР кафедры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ГиРБ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д.ф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, профессор Архипова О.В.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25.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Право в современной информационной среде.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декан юридического факультета,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к.ю.н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Крайнова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Н.А., руководитель научного содержания магистерской  программы "Административное, финансовой право",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д.ю.н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доцент Новиков А.Б., руководитель научного содержания магистерской  программы "Гражданское, семейное право",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д.ю.н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профессор Рыбкина М.В., руководитель научного содержания магистерской  программы "Теория и практика предупреждения преступлений в сфере экономики",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д.ю.н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Тюнин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В.И.,  </w:t>
      </w:r>
      <w:bookmarkStart w:id="0" w:name="_GoBack"/>
      <w:bookmarkEnd w:id="0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академический директор магистерской  программы "Экономическое право",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к.ю.н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Желонкин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С.С. 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26.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Тренды современного банкинга и управления активами.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Руководители: руководитель научного содержания магистерской программы «Банки и управление активами»,  д.э.н., профессор Никитина Т.В.,</w:t>
      </w:r>
      <w:r w:rsidRPr="004D0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академический директор магистерской программы «Банки и управление активами»,  к.э.н., доцент Зайцева И.Г.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27.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Развитие налогообложения и налогового администрирования в условиях цифровой экономики.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Руководители: д.э.н., профессор, зав. кафедрой финансов  Иванова Н.Г., руководитель научного содержания магистерской программы «Налоги и налогообложение» к.э.н., доцент Петухова РА.</w:t>
      </w:r>
      <w:proofErr w:type="gramEnd"/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28.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Перспективы развития нефтегазового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трейдинга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 условиях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«Экономика нефтегазовой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трейдинговой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деятельности», д.э.н.,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Миэринь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Л.А., академический директор магистерской программы «Экономика нефтегазовой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трейдинговой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деятельности», к.э.н.,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Славецкая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Н.С.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29.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Стратегические коммуникации  в условиях цифрового общества.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«Стратегические коммуникации в бизнесе», профессор,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.ф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илол.н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Кривоносов А.Д., академический директор магистерской программы «Стратегические коммуникации в бизнесе»,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к.филол.н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, доцент Чибисова Е.А.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30.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Новые виды и системы сервиса: цифровые горизонты.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>Руководитель: руководитель научного содержания магистерской программы  «Сервисная экономика: международные рынки услуг», д.э.н.,  профессор Хорева Л.В.,</w:t>
      </w:r>
      <w:r w:rsidRPr="004D0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академический директор</w:t>
      </w:r>
      <w:r w:rsidRPr="004D0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магистерской программы</w:t>
      </w:r>
      <w:r w:rsidRPr="004D0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«Сервисная экономика: международные рынки услуг»,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к.э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, доцент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Шокола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Я.В.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31.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сферы туризма: стратегия и направления реализации.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 «Организация управления туристскими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дестинациями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», д.э.н., профессор Карпова Г.А.,  руководитель научного содержания магистерской программы  «Управление фирмой и туристскими рынками» д.э.н., профессор Боголюбов В.С.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32.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Прикладная математика и информатика в задачах цифровой экономики.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Руководитель: руководитель научного содержания магистерской программы «Математическое и компьютерное моделирование в экономике и управлении», 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.т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ехн.н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., профессор Фридман Г.М.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33.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Проблемы и перспективы социального развития российского общества в цифровой экономике.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руководитель научного содержания магистерской программы «Социальное управление человеческими ресурсами»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д</w:t>
      </w:r>
      <w:proofErr w:type="gram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.с</w:t>
      </w:r>
      <w:proofErr w:type="gram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оциолог.н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Маргулян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Я.А. руководитель научного содержания магистерской программы «Экономика, право, организация и управление в социальной работе», д.э.н.,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Гильденгирш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М.Г.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Секция 34.</w:t>
      </w: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Научно-исследовательская и педагогическая деятельность  в вузе в условиях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4D0935" w:rsidRPr="004D0935" w:rsidRDefault="004D0935" w:rsidP="004D09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Руководители: директор института магистратуры, к.э.н., профессор </w:t>
      </w:r>
      <w:proofErr w:type="spellStart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>Тумарова</w:t>
      </w:r>
      <w:proofErr w:type="spellEnd"/>
      <w:r w:rsidRPr="004D093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Т.Г., руководитель отделения по науке и практике института магистратуры к.э.н., доцент Фомичева Н.М.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участия: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магистрантов  </w:t>
      </w:r>
      <w:proofErr w:type="spellStart"/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СПбГЭУ</w:t>
      </w:r>
      <w:proofErr w:type="spellEnd"/>
      <w:r w:rsidRPr="008F4D38">
        <w:rPr>
          <w:b/>
          <w:bCs/>
        </w:rPr>
        <w:t xml:space="preserve"> и </w:t>
      </w:r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магистрантов сторонних вузов предусматривается  </w:t>
      </w:r>
      <w:r w:rsidRPr="008F4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очная </w:t>
      </w:r>
      <w:r w:rsidRPr="008F4D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участия</w:t>
      </w: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Проезд  до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50D1">
        <w:rPr>
          <w:rFonts w:ascii="Times New Roman" w:hAnsi="Times New Roman" w:cs="Times New Roman"/>
          <w:sz w:val="24"/>
          <w:szCs w:val="24"/>
          <w:lang w:eastAsia="ru-RU"/>
        </w:rPr>
        <w:t>анкт - Петербурга и проживание - за счет  отправляющей стороны.</w:t>
      </w:r>
    </w:p>
    <w:p w:rsidR="004D0935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конференции издается </w:t>
      </w:r>
      <w:r w:rsidRPr="003576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сборник лучших докладов</w:t>
      </w:r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который будет размещ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 в базе данных </w:t>
      </w:r>
      <w:proofErr w:type="spellStart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Start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учной</w:t>
      </w:r>
      <w:proofErr w:type="spellEnd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электронной </w:t>
      </w:r>
      <w:proofErr w:type="spellStart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библиотeки</w:t>
      </w:r>
      <w:proofErr w:type="spellEnd"/>
      <w:r w:rsidRPr="00AE50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(РИHЦ)</w:t>
      </w:r>
      <w:r w:rsidRPr="00AE50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статей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Максимальный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объем материалов</w:t>
      </w:r>
      <w:r w:rsidRPr="00965A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1CCD">
        <w:rPr>
          <w:rFonts w:ascii="Times New Roman" w:hAnsi="Times New Roman" w:cs="Times New Roman"/>
          <w:bCs/>
          <w:sz w:val="24"/>
          <w:szCs w:val="24"/>
          <w:lang w:eastAsia="ru-RU"/>
        </w:rPr>
        <w:t>(включая заглавие, аннотацию, ключевые слова, список литературы)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 страниц.</w:t>
      </w:r>
    </w:p>
    <w:p w:rsidR="004D0935" w:rsidRPr="003F7445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Материалы предоставляются в следующем виде:</w:t>
      </w:r>
    </w:p>
    <w:p w:rsidR="004D0935" w:rsidRPr="003F7445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F2F04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редакторе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Microsoft Office Word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 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шрифт</w:t>
      </w:r>
      <w:proofErr w:type="gramEnd"/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744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"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>Times New Roman”</w:t>
      </w:r>
      <w:r w:rsidRPr="003F7445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</w:p>
    <w:p w:rsidR="004D0935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основной текст – кегль 15</w:t>
      </w:r>
      <w:r>
        <w:rPr>
          <w:rFonts w:ascii="Times New Roman" w:hAnsi="Times New Roman" w:cs="Times New Roman"/>
          <w:sz w:val="24"/>
          <w:szCs w:val="24"/>
          <w:lang w:eastAsia="ru-RU"/>
        </w:rPr>
        <w:t>пт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D0935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ФИО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 ВУЗ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название магистерской программы,  </w:t>
      </w:r>
      <w:r>
        <w:rPr>
          <w:rFonts w:ascii="Times New Roman" w:hAnsi="Times New Roman" w:cs="Times New Roman"/>
          <w:sz w:val="24"/>
          <w:szCs w:val="24"/>
          <w:lang w:eastAsia="ru-RU"/>
        </w:rPr>
        <w:t>- e-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автора </w:t>
      </w:r>
      <w:r w:rsidRPr="00FF2F04">
        <w:t xml:space="preserve"> </w:t>
      </w:r>
      <w:r w:rsidRPr="00FF2F04">
        <w:rPr>
          <w:rFonts w:ascii="Times New Roman" w:hAnsi="Times New Roman" w:cs="Times New Roman"/>
          <w:sz w:val="24"/>
          <w:szCs w:val="24"/>
          <w:lang w:eastAsia="ru-RU"/>
        </w:rPr>
        <w:t xml:space="preserve">– 13 </w:t>
      </w:r>
      <w:proofErr w:type="spellStart"/>
      <w:r w:rsidRPr="00FF2F04">
        <w:rPr>
          <w:rFonts w:ascii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FF2F0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D0935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CCD">
        <w:rPr>
          <w:rFonts w:ascii="Times New Roman" w:hAnsi="Times New Roman" w:cs="Times New Roman"/>
          <w:sz w:val="24"/>
          <w:szCs w:val="24"/>
          <w:lang w:eastAsia="ru-RU"/>
        </w:rPr>
        <w:t>сноск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1CCD">
        <w:rPr>
          <w:rFonts w:ascii="Times New Roman" w:hAnsi="Times New Roman" w:cs="Times New Roman"/>
          <w:sz w:val="24"/>
          <w:szCs w:val="24"/>
          <w:lang w:eastAsia="ru-RU"/>
        </w:rPr>
        <w:t xml:space="preserve"> – 13 </w:t>
      </w:r>
      <w:proofErr w:type="spellStart"/>
      <w:r w:rsidRPr="00AB1CCD">
        <w:rPr>
          <w:rFonts w:ascii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B1CCD">
        <w:rPr>
          <w:rFonts w:ascii="Times New Roman" w:hAnsi="Times New Roman" w:cs="Times New Roman"/>
          <w:sz w:val="24"/>
          <w:szCs w:val="24"/>
          <w:lang w:eastAsia="ru-RU"/>
        </w:rPr>
        <w:t xml:space="preserve">межстрочный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интервал 1,0,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ерхнее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– 2,5 см</w:t>
      </w:r>
      <w:r>
        <w:rPr>
          <w:rFonts w:ascii="Times New Roman" w:hAnsi="Times New Roman" w:cs="Times New Roman"/>
          <w:sz w:val="24"/>
          <w:szCs w:val="24"/>
          <w:lang w:eastAsia="ru-RU"/>
        </w:rPr>
        <w:t>.,</w:t>
      </w:r>
      <w:r w:rsidRPr="00AF5DAA">
        <w:t xml:space="preserve"> 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>нижнее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е- 1,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eastAsia="ru-RU"/>
        </w:rPr>
        <w:t>см.,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левое поле – 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см, правое поле – </w:t>
      </w:r>
      <w:r w:rsidRPr="00AF5D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см,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отступ (абзац) – 1.25 см.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Все таблицы и рисунки должны быть пронумерованы; использование 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сканированных</w:t>
      </w:r>
      <w:proofErr w:type="gramEnd"/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и цве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тных изображений не допускается.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0935" w:rsidRPr="00A55EBA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тексте допускается не более 2 таблиц </w:t>
      </w:r>
      <w:r w:rsidRPr="00A55E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рисунков </w:t>
      </w:r>
      <w:r w:rsidRPr="00A55E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 таблица и 1 рисунок.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расположения (структура) текста: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автора полностью (жирным шрифтом, выравнивание по  правому краю) на русском и английском языках;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сведения об образовательном учреждении: 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ВУЗ (название полностью), название магистерской программы,  выравнивание по правому краю на русском и английском языках);</w:t>
      </w:r>
      <w:proofErr w:type="gramEnd"/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E50D1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автора; 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название статьи (заглавными буквами, жирным шрифтом, выравнивание по центру, через одну строчку после сведений об авторе) на русском и английском языке;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аннотация (3-5 строк) на русском и английском языке;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ключевые слова (4 - 5) на русском и английском языке;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-основной те</w:t>
      </w:r>
      <w:proofErr w:type="gram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атьи через одну строчку после аннотации, выравнивание по ширине. Выделение абзацев – </w:t>
      </w:r>
      <w:proofErr w:type="spellStart"/>
      <w:r w:rsidRPr="00AE50D1">
        <w:rPr>
          <w:rFonts w:ascii="Times New Roman" w:hAnsi="Times New Roman" w:cs="Times New Roman"/>
          <w:sz w:val="24"/>
          <w:szCs w:val="24"/>
          <w:lang w:eastAsia="ru-RU"/>
        </w:rPr>
        <w:t>tab</w:t>
      </w:r>
      <w:proofErr w:type="spellEnd"/>
      <w:r w:rsidRPr="00AE50D1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46876">
        <w:rPr>
          <w:rFonts w:ascii="Times New Roman" w:hAnsi="Times New Roman" w:cs="Times New Roman"/>
          <w:sz w:val="24"/>
          <w:szCs w:val="24"/>
          <w:lang w:eastAsia="ru-RU"/>
        </w:rPr>
        <w:t>писок использованных источников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Оформление сносок: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сноски (на литературу) не должны быть автоматическими, печатаются внутри статьи в квадратных скобках после цитаты, (сначала указывается номер источника, а затем, после запятой – номер страницы; см. пример оформления сносок):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- сноски на несколько источников с указанием страниц разделяются между собой точкой с запятой;</w:t>
      </w:r>
    </w:p>
    <w:p w:rsidR="004D0935" w:rsidRPr="00A55EBA" w:rsidRDefault="004D0935" w:rsidP="004D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55EBA">
        <w:rPr>
          <w:rFonts w:ascii="Times New Roman" w:hAnsi="Times New Roman" w:cs="Times New Roman"/>
          <w:b/>
          <w:sz w:val="24"/>
          <w:szCs w:val="24"/>
          <w:lang w:eastAsia="ru-RU"/>
        </w:rPr>
        <w:t>допускается не более 5 сносок.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Материалы, не отвечающие вышеизложенным требованиям, к печати не принимаются.</w:t>
      </w:r>
    </w:p>
    <w:p w:rsidR="004D0935" w:rsidRPr="00AE50D1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0935" w:rsidRPr="00F934ED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eastAsia="ru-RU"/>
        </w:rPr>
      </w:pPr>
      <w:r w:rsidRPr="00F934ED">
        <w:rPr>
          <w:rFonts w:ascii="Times New Roman" w:hAnsi="Times New Roman" w:cs="Times New Roman"/>
          <w:b/>
          <w:bCs/>
          <w:lang w:eastAsia="ru-RU"/>
        </w:rPr>
        <w:t>Смирнова Ирина Александровна</w:t>
      </w:r>
    </w:p>
    <w:p w:rsidR="004D0935" w:rsidRPr="00F934ED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F934ED">
        <w:rPr>
          <w:rFonts w:ascii="Times New Roman" w:hAnsi="Times New Roman" w:cs="Times New Roman"/>
          <w:b/>
          <w:bCs/>
          <w:lang w:eastAsia="ru-RU"/>
        </w:rPr>
        <w:t>Smirnova</w:t>
      </w:r>
      <w:proofErr w:type="spellEnd"/>
      <w:r w:rsidRPr="00F934ED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F934ED">
        <w:rPr>
          <w:rFonts w:ascii="Times New Roman" w:hAnsi="Times New Roman" w:cs="Times New Roman"/>
          <w:b/>
          <w:bCs/>
          <w:lang w:eastAsia="ru-RU"/>
        </w:rPr>
        <w:t>Irina</w:t>
      </w:r>
      <w:proofErr w:type="spellEnd"/>
      <w:r w:rsidRPr="00F934ED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F934ED">
        <w:rPr>
          <w:rFonts w:ascii="Times New Roman" w:hAnsi="Times New Roman" w:cs="Times New Roman"/>
          <w:b/>
          <w:bCs/>
          <w:lang w:eastAsia="ru-RU"/>
        </w:rPr>
        <w:t>Alexandrovna</w:t>
      </w:r>
      <w:proofErr w:type="spellEnd"/>
      <w:r w:rsidRPr="00F934ED">
        <w:rPr>
          <w:rFonts w:ascii="Times New Roman" w:hAnsi="Times New Roman" w:cs="Times New Roman"/>
          <w:b/>
          <w:bCs/>
          <w:lang w:eastAsia="ru-RU"/>
        </w:rPr>
        <w:t xml:space="preserve">, </w:t>
      </w:r>
    </w:p>
    <w:p w:rsidR="004D0935" w:rsidRPr="00F934ED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 xml:space="preserve"> Санкт-Петербургский государственный </w:t>
      </w:r>
    </w:p>
    <w:p w:rsidR="004D0935" w:rsidRPr="000D037E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 xml:space="preserve">    экономический</w:t>
      </w:r>
      <w:r w:rsidRPr="000D037E">
        <w:rPr>
          <w:rFonts w:ascii="Times New Roman" w:hAnsi="Times New Roman" w:cs="Times New Roman"/>
          <w:lang w:eastAsia="ru-RU"/>
        </w:rPr>
        <w:t xml:space="preserve"> </w:t>
      </w:r>
      <w:r w:rsidRPr="00F934ED">
        <w:rPr>
          <w:rFonts w:ascii="Times New Roman" w:hAnsi="Times New Roman" w:cs="Times New Roman"/>
          <w:lang w:eastAsia="ru-RU"/>
        </w:rPr>
        <w:t>университет</w:t>
      </w:r>
    </w:p>
    <w:p w:rsidR="004D0935" w:rsidRPr="000D037E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D037E">
        <w:rPr>
          <w:rFonts w:ascii="Times New Roman" w:hAnsi="Times New Roman" w:cs="Times New Roman"/>
          <w:lang w:eastAsia="ru-RU"/>
        </w:rPr>
        <w:t xml:space="preserve">             </w:t>
      </w:r>
      <w:smartTag w:uri="urn:schemas-microsoft-com:office:smarttags" w:element="place">
        <w:smartTag w:uri="urn:schemas-microsoft-com:office:smarttags" w:element="PlaceName">
          <w:r w:rsidRPr="00F934ED">
            <w:rPr>
              <w:rFonts w:ascii="Times New Roman" w:hAnsi="Times New Roman" w:cs="Times New Roman"/>
              <w:lang w:val="en-US" w:eastAsia="ru-RU"/>
            </w:rPr>
            <w:t>St</w:t>
          </w:r>
          <w:r w:rsidRPr="000D037E">
            <w:rPr>
              <w:rFonts w:ascii="Times New Roman" w:hAnsi="Times New Roman" w:cs="Times New Roman"/>
              <w:lang w:eastAsia="ru-RU"/>
            </w:rPr>
            <w:t xml:space="preserve">. </w:t>
          </w:r>
          <w:r w:rsidRPr="00F934ED">
            <w:rPr>
              <w:rFonts w:ascii="Times New Roman" w:hAnsi="Times New Roman" w:cs="Times New Roman"/>
              <w:lang w:val="en-US" w:eastAsia="ru-RU"/>
            </w:rPr>
            <w:t>Petersburg</w:t>
          </w:r>
        </w:smartTag>
        <w:r w:rsidRPr="000D037E">
          <w:rPr>
            <w:rFonts w:ascii="Times New Roman" w:hAnsi="Times New Roman" w:cs="Times New Roman"/>
            <w:lang w:eastAsia="ru-RU"/>
          </w:rPr>
          <w:t xml:space="preserve"> </w:t>
        </w:r>
        <w:smartTag w:uri="urn:schemas-microsoft-com:office:smarttags" w:element="PlaceType">
          <w:r w:rsidRPr="00F934ED">
            <w:rPr>
              <w:rFonts w:ascii="Times New Roman" w:hAnsi="Times New Roman" w:cs="Times New Roman"/>
              <w:lang w:val="en-US" w:eastAsia="ru-RU"/>
            </w:rPr>
            <w:t>State</w:t>
          </w:r>
        </w:smartTag>
        <w:r w:rsidRPr="000D037E">
          <w:rPr>
            <w:rFonts w:ascii="Times New Roman" w:hAnsi="Times New Roman" w:cs="Times New Roman"/>
            <w:lang w:eastAsia="ru-RU"/>
          </w:rPr>
          <w:t xml:space="preserve"> </w:t>
        </w:r>
        <w:smartTag w:uri="urn:schemas-microsoft-com:office:smarttags" w:element="PlaceType">
          <w:r w:rsidRPr="00F934ED">
            <w:rPr>
              <w:rFonts w:ascii="Times New Roman" w:hAnsi="Times New Roman" w:cs="Times New Roman"/>
              <w:lang w:val="en-US" w:eastAsia="ru-RU"/>
            </w:rPr>
            <w:t>University</w:t>
          </w:r>
        </w:smartTag>
      </w:smartTag>
      <w:r w:rsidRPr="000D037E">
        <w:rPr>
          <w:rFonts w:ascii="Times New Roman" w:hAnsi="Times New Roman" w:cs="Times New Roman"/>
          <w:lang w:eastAsia="ru-RU"/>
        </w:rPr>
        <w:t xml:space="preserve"> </w:t>
      </w:r>
      <w:r w:rsidRPr="00F934ED">
        <w:rPr>
          <w:rFonts w:ascii="Times New Roman" w:hAnsi="Times New Roman" w:cs="Times New Roman"/>
          <w:lang w:val="en-US" w:eastAsia="ru-RU"/>
        </w:rPr>
        <w:t>of</w:t>
      </w:r>
      <w:r w:rsidRPr="000D037E">
        <w:rPr>
          <w:rFonts w:ascii="Times New Roman" w:hAnsi="Times New Roman" w:cs="Times New Roman"/>
          <w:lang w:eastAsia="ru-RU"/>
        </w:rPr>
        <w:t xml:space="preserve"> </w:t>
      </w:r>
      <w:r w:rsidRPr="00F934ED">
        <w:rPr>
          <w:rFonts w:ascii="Times New Roman" w:hAnsi="Times New Roman" w:cs="Times New Roman"/>
          <w:lang w:val="en-US" w:eastAsia="ru-RU"/>
        </w:rPr>
        <w:t>Economics</w:t>
      </w:r>
    </w:p>
    <w:p w:rsidR="004D0935" w:rsidRPr="00F934ED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>Программа «</w:t>
      </w:r>
      <w:proofErr w:type="spellStart"/>
      <w:proofErr w:type="gramStart"/>
      <w:r w:rsidRPr="00F934ED">
        <w:rPr>
          <w:rFonts w:ascii="Times New Roman" w:hAnsi="Times New Roman" w:cs="Times New Roman"/>
          <w:lang w:eastAsia="ru-RU"/>
        </w:rPr>
        <w:t>C</w:t>
      </w:r>
      <w:proofErr w:type="gramEnd"/>
      <w:r w:rsidRPr="00F934ED">
        <w:rPr>
          <w:rFonts w:ascii="Times New Roman" w:hAnsi="Times New Roman" w:cs="Times New Roman"/>
          <w:lang w:eastAsia="ru-RU"/>
        </w:rPr>
        <w:t>тратегическое</w:t>
      </w:r>
      <w:proofErr w:type="spellEnd"/>
      <w:r w:rsidRPr="00F934ED">
        <w:rPr>
          <w:rFonts w:ascii="Times New Roman" w:hAnsi="Times New Roman" w:cs="Times New Roman"/>
          <w:lang w:eastAsia="ru-RU"/>
        </w:rPr>
        <w:t xml:space="preserve"> и корпоративное  управление»</w:t>
      </w:r>
    </w:p>
    <w:p w:rsidR="004D0935" w:rsidRPr="00F934ED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lang w:val="en-US" w:eastAsia="ru-RU"/>
        </w:rPr>
      </w:pPr>
      <w:r w:rsidRPr="00F934ED">
        <w:rPr>
          <w:rFonts w:ascii="Times New Roman" w:hAnsi="Times New Roman" w:cs="Times New Roman"/>
          <w:lang w:val="en-US" w:eastAsia="ru-RU"/>
        </w:rPr>
        <w:t>Master program “</w:t>
      </w:r>
      <w:r w:rsidRPr="000D037E">
        <w:rPr>
          <w:rFonts w:ascii="Times New Roman" w:hAnsi="Times New Roman" w:cs="Times New Roman"/>
          <w:lang w:val="en-US" w:eastAsia="ru-RU"/>
        </w:rPr>
        <w:t xml:space="preserve">Strategic and corporate </w:t>
      </w:r>
      <w:proofErr w:type="gramStart"/>
      <w:r w:rsidRPr="000D037E">
        <w:rPr>
          <w:rFonts w:ascii="Times New Roman" w:hAnsi="Times New Roman" w:cs="Times New Roman"/>
          <w:lang w:val="en-US" w:eastAsia="ru-RU"/>
        </w:rPr>
        <w:t>management</w:t>
      </w:r>
      <w:r w:rsidRPr="00F934ED">
        <w:rPr>
          <w:rFonts w:ascii="Times New Roman" w:hAnsi="Times New Roman" w:cs="Times New Roman"/>
          <w:lang w:val="en-US" w:eastAsia="ru-RU"/>
        </w:rPr>
        <w:t xml:space="preserve"> ”</w:t>
      </w:r>
      <w:proofErr w:type="gramEnd"/>
    </w:p>
    <w:p w:rsidR="004D0935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934ED">
        <w:rPr>
          <w:rFonts w:ascii="Times New Roman" w:hAnsi="Times New Roman" w:cs="Times New Roman"/>
          <w:lang w:eastAsia="ru-RU"/>
        </w:rPr>
        <w:t>e-</w:t>
      </w:r>
      <w:proofErr w:type="spellStart"/>
      <w:r w:rsidRPr="00F934ED">
        <w:rPr>
          <w:rFonts w:ascii="Times New Roman" w:hAnsi="Times New Roman" w:cs="Times New Roman"/>
          <w:lang w:eastAsia="ru-RU"/>
        </w:rPr>
        <w:t>mail</w:t>
      </w:r>
      <w:proofErr w:type="spellEnd"/>
      <w:r w:rsidRPr="00F934ED">
        <w:rPr>
          <w:rFonts w:ascii="Times New Roman" w:hAnsi="Times New Roman" w:cs="Times New Roman"/>
          <w:lang w:eastAsia="ru-RU"/>
        </w:rPr>
        <w:t xml:space="preserve">:  </w:t>
      </w:r>
      <w:hyperlink r:id="rId8" w:history="1">
        <w:r w:rsidRPr="00313F8B">
          <w:rPr>
            <w:rStyle w:val="a3"/>
            <w:rFonts w:ascii="Times New Roman" w:hAnsi="Times New Roman" w:cs="Times New Roman"/>
            <w:lang w:eastAsia="ru-RU"/>
          </w:rPr>
          <w:t>iras@bk.ru</w:t>
        </w:r>
      </w:hyperlink>
    </w:p>
    <w:p w:rsidR="004D0935" w:rsidRPr="00F934ED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4D0935" w:rsidRPr="00F934ED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934E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УЧЕТ </w:t>
      </w:r>
      <w:proofErr w:type="gramStart"/>
      <w:r w:rsidRPr="00F934E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КРОСС-КУЛЬТУРНЫХ</w:t>
      </w:r>
      <w:proofErr w:type="gramEnd"/>
      <w:r w:rsidRPr="00F934E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ОСОБЕННОСТЕЙ В МОДЕЛЯХ ТРАНСФОРМАЦИОННОГО МЕНЕДЖМЕНТА</w:t>
      </w:r>
    </w:p>
    <w:p w:rsidR="004D0935" w:rsidRPr="00F934ED" w:rsidRDefault="004D0935" w:rsidP="004D0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 w:eastAsia="ru-RU"/>
        </w:rPr>
      </w:pPr>
      <w:r w:rsidRPr="00F934ED">
        <w:rPr>
          <w:rFonts w:ascii="Times New Roman" w:hAnsi="Times New Roman" w:cs="Times New Roman"/>
          <w:b/>
          <w:bCs/>
          <w:sz w:val="30"/>
          <w:szCs w:val="30"/>
          <w:lang w:val="en-US" w:eastAsia="ru-RU"/>
        </w:rPr>
        <w:t>CONSIDERATION OF CROSS-CULTURAL FEATURES IN THE MODELS OF TRANSFORMATION MANAGEMENT</w:t>
      </w:r>
    </w:p>
    <w:p w:rsidR="004D0935" w:rsidRPr="00F934ED" w:rsidRDefault="004D0935" w:rsidP="004D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D0935" w:rsidRPr="00AE50D1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(Аннотация на русском языке)____________________</w:t>
      </w:r>
    </w:p>
    <w:p w:rsidR="004D0935" w:rsidRPr="00AE50D1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50D1">
        <w:rPr>
          <w:rFonts w:ascii="Times New Roman" w:hAnsi="Times New Roman" w:cs="Times New Roman"/>
          <w:sz w:val="24"/>
          <w:szCs w:val="24"/>
          <w:lang w:eastAsia="ru-RU"/>
        </w:rPr>
        <w:t>(Аннотация на английском языке) ________________</w:t>
      </w:r>
    </w:p>
    <w:p w:rsidR="004D0935" w:rsidRPr="00AE50D1" w:rsidRDefault="004D0935" w:rsidP="004D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Pr="00BA084F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84F">
        <w:rPr>
          <w:rFonts w:ascii="Times New Roman" w:hAnsi="Times New Roman" w:cs="Times New Roman"/>
          <w:iCs/>
          <w:sz w:val="24"/>
          <w:szCs w:val="24"/>
          <w:lang w:eastAsia="ru-RU"/>
        </w:rPr>
        <w:t>Ключевые слова:</w:t>
      </w:r>
      <w:r w:rsidRPr="00BA084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4D0935" w:rsidRPr="00AE50D1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EBA">
        <w:rPr>
          <w:rFonts w:ascii="Times New Roman" w:hAnsi="Times New Roman" w:cs="Times New Roman"/>
          <w:iCs/>
          <w:sz w:val="24"/>
          <w:szCs w:val="24"/>
          <w:lang w:val="en-US" w:eastAsia="ru-RU"/>
        </w:rPr>
        <w:t>Key</w:t>
      </w:r>
      <w:r w:rsidRPr="00A55EB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55EBA">
        <w:rPr>
          <w:rFonts w:ascii="Times New Roman" w:hAnsi="Times New Roman" w:cs="Times New Roman"/>
          <w:iCs/>
          <w:sz w:val="24"/>
          <w:szCs w:val="24"/>
          <w:lang w:val="en-US" w:eastAsia="ru-RU"/>
        </w:rPr>
        <w:t>words</w:t>
      </w:r>
      <w:r w:rsidRPr="00BA084F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0935" w:rsidRPr="00AE50D1" w:rsidRDefault="004D0935" w:rsidP="004D0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AE50D1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Основной текст _____________ [1, </w:t>
      </w:r>
      <w:r w:rsidRPr="00AE50D1">
        <w:rPr>
          <w:rFonts w:ascii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AE50D1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.20].</w:t>
      </w:r>
    </w:p>
    <w:p w:rsidR="004D0935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0935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0935" w:rsidRPr="00AE50D1" w:rsidRDefault="004D0935" w:rsidP="004D09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468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писок использованных источников</w:t>
      </w:r>
      <w:r w:rsidRPr="00AE50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0935" w:rsidRPr="0091018D" w:rsidRDefault="004D0935" w:rsidP="004D0935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18D">
        <w:rPr>
          <w:rFonts w:ascii="Times New Roman" w:hAnsi="Times New Roman" w:cs="Times New Roman"/>
          <w:sz w:val="24"/>
          <w:szCs w:val="24"/>
        </w:rPr>
        <w:t>Илларионов А. Реальный валютный курс и экономический рост // Вопросы экономики. – 2002. – № 2. – С. 19-48.</w:t>
      </w:r>
    </w:p>
    <w:p w:rsidR="004D0935" w:rsidRPr="00AE50D1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Pr="00AE50D1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Pr="00AE50D1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Pr="00AE50D1" w:rsidRDefault="004D0935" w:rsidP="004D09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935" w:rsidRPr="00AE50D1" w:rsidRDefault="004D0935" w:rsidP="004D0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50D1">
        <w:rPr>
          <w:rFonts w:ascii="Times New Roman" w:hAnsi="Times New Roman" w:cs="Times New Roman"/>
          <w:sz w:val="24"/>
          <w:szCs w:val="24"/>
          <w:lang w:eastAsia="ru-RU"/>
        </w:rPr>
        <w:t>риложение 1</w:t>
      </w:r>
    </w:p>
    <w:p w:rsidR="004D0935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Заявка на участие </w:t>
      </w:r>
      <w:proofErr w:type="gramStart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в</w:t>
      </w:r>
      <w:proofErr w:type="gramEnd"/>
    </w:p>
    <w:p w:rsidR="004D0935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IX Национальн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ой</w:t>
      </w: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ой</w:t>
      </w: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и</w:t>
      </w:r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Института магистратуры с международным участием на тему: «Социально-экономическое развитие в условиях цифрового общества» «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Socio-economic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Development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in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a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Digital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Society</w:t>
      </w:r>
      <w:proofErr w:type="spellEnd"/>
      <w:r w:rsidRPr="004D0935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»  </w:t>
      </w:r>
    </w:p>
    <w:p w:rsidR="004D0935" w:rsidRPr="00AE50D1" w:rsidRDefault="004D0935" w:rsidP="004D09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AE50D1">
        <w:rPr>
          <w:rFonts w:ascii="Times New Roman" w:hAnsi="Times New Roman" w:cs="Times New Roman"/>
          <w:sz w:val="28"/>
          <w:szCs w:val="28"/>
          <w:lang w:eastAsia="ru-RU"/>
        </w:rPr>
        <w:t>Личные данные о магистранте: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753"/>
      </w:tblGrid>
      <w:tr w:rsidR="004D0935" w:rsidRPr="0007029B" w:rsidTr="00955389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 участник</w:t>
            </w:r>
            <w:proofErr w:type="gramStart"/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полностью)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Магистерская программа и курс обучения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Контактная информация (телефон, </w:t>
            </w:r>
            <w:r w:rsidRPr="00AE50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AE50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AE50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Предполагаемая секция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rPr>
          <w:trHeight w:val="521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Почтовый адрес (с указанием индекса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Необходимость гостиницы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0935" w:rsidRPr="00AE50D1" w:rsidRDefault="004D0935" w:rsidP="004D093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0935" w:rsidRPr="00AE50D1" w:rsidRDefault="004D0935" w:rsidP="004D093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50D1">
        <w:rPr>
          <w:rFonts w:ascii="Times New Roman" w:hAnsi="Times New Roman" w:cs="Times New Roman"/>
          <w:sz w:val="20"/>
          <w:szCs w:val="20"/>
          <w:lang w:eastAsia="ru-RU"/>
        </w:rPr>
        <w:t>Данные о руководителе: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9"/>
        <w:gridCol w:w="4762"/>
      </w:tblGrid>
      <w:tr w:rsidR="004D0935" w:rsidRPr="0007029B" w:rsidTr="00955389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работы  (название организации, адрес)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935" w:rsidRPr="0007029B" w:rsidTr="00955389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AE50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5" w:rsidRPr="00AE50D1" w:rsidRDefault="004D0935" w:rsidP="00955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0935" w:rsidRPr="00AE50D1" w:rsidRDefault="004D0935" w:rsidP="004D09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50D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4D0935" w:rsidRDefault="004D0935" w:rsidP="004D0935"/>
    <w:p w:rsidR="004D0935" w:rsidRDefault="004D0935" w:rsidP="004D0935"/>
    <w:p w:rsidR="004D0935" w:rsidRDefault="004D0935" w:rsidP="004D0935"/>
    <w:p w:rsidR="004D0935" w:rsidRDefault="004D0935" w:rsidP="004D0935"/>
    <w:p w:rsidR="004D0935" w:rsidRDefault="004D0935" w:rsidP="004D0935"/>
    <w:p w:rsidR="00C354CF" w:rsidRDefault="00C354CF"/>
    <w:sectPr w:rsidR="00C354CF" w:rsidSect="000D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BBA"/>
    <w:multiLevelType w:val="hybridMultilevel"/>
    <w:tmpl w:val="4280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366B8"/>
    <w:multiLevelType w:val="hybridMultilevel"/>
    <w:tmpl w:val="19A8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35"/>
    <w:rsid w:val="000A691D"/>
    <w:rsid w:val="00453410"/>
    <w:rsid w:val="004B7BC8"/>
    <w:rsid w:val="004D0935"/>
    <w:rsid w:val="00C354CF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35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35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s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conference@unec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E486-5D54-4517-9D84-599F1070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2020-02-28T12:26:00Z</dcterms:created>
  <dcterms:modified xsi:type="dcterms:W3CDTF">2020-03-02T13:02:00Z</dcterms:modified>
</cp:coreProperties>
</file>