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CA5" w14:textId="77777777" w:rsidR="005F0211" w:rsidRDefault="005F0211" w:rsidP="00B6667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Примерный перечень тем </w:t>
      </w:r>
    </w:p>
    <w:p w14:paraId="70820CA6" w14:textId="0D81A065" w:rsidR="00467795" w:rsidRPr="00B6667E" w:rsidRDefault="005F0211" w:rsidP="00B6667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выпускных квалификационных работ </w:t>
      </w:r>
    </w:p>
    <w:p w14:paraId="2BAEF107" w14:textId="77777777" w:rsidR="00FE7DC1" w:rsidRDefault="00FE7DC1" w:rsidP="00B6667E">
      <w:pPr>
        <w:pStyle w:val="a5"/>
        <w:keepNext/>
        <w:ind w:left="0"/>
        <w:contextualSpacing/>
        <w:jc w:val="center"/>
        <w:rPr>
          <w:b/>
          <w:color w:val="000000"/>
          <w:sz w:val="32"/>
          <w:szCs w:val="32"/>
        </w:rPr>
      </w:pPr>
    </w:p>
    <w:p w14:paraId="1A603C41" w14:textId="77777777" w:rsidR="00FE7DC1" w:rsidRPr="00EF74CF" w:rsidRDefault="00FE7DC1" w:rsidP="00FE7D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74CF">
        <w:rPr>
          <w:rFonts w:ascii="Times New Roman" w:hAnsi="Times New Roman" w:cs="Times New Roman"/>
          <w:b/>
          <w:sz w:val="32"/>
          <w:szCs w:val="32"/>
          <w:lang w:val="ru-RU"/>
        </w:rPr>
        <w:t>Выбор «Ценные бумаги»</w:t>
      </w:r>
    </w:p>
    <w:p w14:paraId="78F44B66" w14:textId="77777777" w:rsidR="00FE7DC1" w:rsidRPr="00954E9E" w:rsidRDefault="00FE7DC1" w:rsidP="00FE7DC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54E9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Общий раздел</w:t>
      </w:r>
    </w:p>
    <w:p w14:paraId="4EFD7453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российского фондового рынка (1988-современный период).</w:t>
      </w:r>
    </w:p>
    <w:p w14:paraId="6C64801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Рынок ценных бумаг как механизм трансформации сбережений населения в инвестиции.</w:t>
      </w:r>
    </w:p>
    <w:p w14:paraId="66941BA5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и развитие российского рынка государственных ценных бумаг в РФ.</w:t>
      </w:r>
    </w:p>
    <w:p w14:paraId="5AF588D8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Ценные бумаги и управление государственным долгом Российской Федерации.</w:t>
      </w:r>
    </w:p>
    <w:p w14:paraId="188FA2A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Банк России на рынке ценных бумаг: функции, задачи, виды деятельности.</w:t>
      </w:r>
    </w:p>
    <w:p w14:paraId="595EE45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интересов участников фондового рынка: правовой и институциональный аспект. </w:t>
      </w:r>
    </w:p>
    <w:p w14:paraId="286B9083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 предприятиями с помощью инструментов фондового рынка.</w:t>
      </w:r>
    </w:p>
    <w:p w14:paraId="4193CB6E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Конвергенция финансовых услуг как современная тенденция в деятельности финансовых институтов.</w:t>
      </w:r>
    </w:p>
    <w:p w14:paraId="5DF00CA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Степень информационной эффективности рынка ценных бумаг: подходы к определению и влияние на поведение инвесторов.</w:t>
      </w:r>
    </w:p>
    <w:p w14:paraId="5D217C3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рынка ценных бумаг в развитии венчурного бизнеса России.</w:t>
      </w:r>
    </w:p>
    <w:p w14:paraId="68A824B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как фактор ценообразования на рынке ценных бумаг.</w:t>
      </w:r>
    </w:p>
    <w:p w14:paraId="1596A581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Инсайдерская информация и её роль в ценообразовании на фондовом рынке</w:t>
      </w:r>
    </w:p>
    <w:p w14:paraId="4F5811D7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Вексельный рынок Российской Федерации: современное состояние и тенденции развития. </w:t>
      </w:r>
    </w:p>
    <w:p w14:paraId="00B145FE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Дивидендная политика акционерных обществ в РФ: проблемы и тенденции.</w:t>
      </w:r>
    </w:p>
    <w:p w14:paraId="2BD6CF6E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влияния финансовых сервисов и технологий на развитие рынка ценных бумаг.</w:t>
      </w:r>
    </w:p>
    <w:p w14:paraId="6AE0849A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стратегии на фондовом рынке.</w:t>
      </w:r>
    </w:p>
    <w:p w14:paraId="424C04E3" w14:textId="77777777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E7DC1">
        <w:rPr>
          <w:sz w:val="28"/>
          <w:szCs w:val="28"/>
        </w:rPr>
        <w:t>Формирование и управление портфелем частного инвестора.</w:t>
      </w:r>
    </w:p>
    <w:p w14:paraId="79646123" w14:textId="77777777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E7DC1">
        <w:rPr>
          <w:sz w:val="28"/>
          <w:szCs w:val="28"/>
        </w:rPr>
        <w:t>Инструменты фондового рынка для частного инвестора.</w:t>
      </w:r>
    </w:p>
    <w:p w14:paraId="1AEF7267" w14:textId="77777777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E7DC1">
        <w:rPr>
          <w:sz w:val="28"/>
          <w:szCs w:val="28"/>
        </w:rPr>
        <w:t>Инструменты срочного рынка для хеджирования финансовых рисков.</w:t>
      </w:r>
    </w:p>
    <w:p w14:paraId="6F04A877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анализ факторов, влияющих на динамику российского фондового рынка.</w:t>
      </w:r>
    </w:p>
    <w:p w14:paraId="20BFCF46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Секьюритизация  финансовых и ипотечных активов.</w:t>
      </w:r>
    </w:p>
    <w:p w14:paraId="797F7596" w14:textId="77777777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E7DC1">
        <w:rPr>
          <w:sz w:val="28"/>
          <w:szCs w:val="28"/>
        </w:rPr>
        <w:t xml:space="preserve">Цифровые технологии и инструменты на фондовом рынке. </w:t>
      </w:r>
    </w:p>
    <w:p w14:paraId="29CEEE6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FE7DC1">
        <w:rPr>
          <w:sz w:val="28"/>
          <w:szCs w:val="28"/>
        </w:rPr>
        <w:t>Цифровая трансформация фондового рынка.</w:t>
      </w:r>
    </w:p>
    <w:p w14:paraId="745284C4" w14:textId="64E9E859" w:rsidR="009D18A3" w:rsidRPr="00C87BCA" w:rsidRDefault="009D18A3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lastRenderedPageBreak/>
        <w:t xml:space="preserve">Инвестиционные платформы как субъект финансового рынка: проблемы и возможности. </w:t>
      </w:r>
    </w:p>
    <w:p w14:paraId="5BBD19BF" w14:textId="77777777" w:rsidR="009D18A3" w:rsidRPr="00C87BCA" w:rsidRDefault="009D18A3" w:rsidP="009D18A3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Пенсионная система как фактор развития фондового рынка: российский и зарубежный опыт</w:t>
      </w:r>
    </w:p>
    <w:p w14:paraId="029DE461" w14:textId="77777777" w:rsidR="00FE7DC1" w:rsidRPr="004962C5" w:rsidRDefault="00FE7DC1" w:rsidP="00FE7DC1">
      <w:pPr>
        <w:pStyle w:val="a5"/>
        <w:ind w:left="0"/>
        <w:jc w:val="both"/>
        <w:rPr>
          <w:sz w:val="28"/>
          <w:szCs w:val="28"/>
          <w:highlight w:val="yellow"/>
        </w:rPr>
      </w:pPr>
    </w:p>
    <w:p w14:paraId="7E4F1EB9" w14:textId="77777777" w:rsidR="00FE7DC1" w:rsidRPr="00954E9E" w:rsidRDefault="00FE7DC1" w:rsidP="00FE7DC1">
      <w:pPr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54E9E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Институциональные проблемы фондового рынка</w:t>
      </w:r>
    </w:p>
    <w:p w14:paraId="3C5A95F9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банк как мегарегулятор фондового рынка: плюсы и минусы.</w:t>
      </w:r>
    </w:p>
    <w:p w14:paraId="7A38381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 государственного регулирования фондового рынка: международный опыт и российская практика.</w:t>
      </w:r>
    </w:p>
    <w:p w14:paraId="59CD9563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деятельности участников рынка ценных бумаг.</w:t>
      </w:r>
    </w:p>
    <w:p w14:paraId="3EE8E3B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саморегулирования на российском рынке ценных бумаг.</w:t>
      </w:r>
    </w:p>
    <w:p w14:paraId="07739FE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Биржевая система Российской Федерации на фондовом рынке: формирование и развитие.</w:t>
      </w:r>
    </w:p>
    <w:p w14:paraId="79CAD10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биржа: функции и роль на российском финансовом рынке.</w:t>
      </w:r>
    </w:p>
    <w:p w14:paraId="74C332B8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Институт маркет-мейкеров на фондовом рынке: зарубежная и российская практика.</w:t>
      </w:r>
    </w:p>
    <w:p w14:paraId="7F7DA9D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Учетная система рынка ценных бумаг: цели, институты и механизмы.</w:t>
      </w:r>
    </w:p>
    <w:p w14:paraId="12EA6837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Фондовое посредничество на рынке ценных бумаг (брокерская, дилерская деятельность).</w:t>
      </w:r>
    </w:p>
    <w:p w14:paraId="45ACD33B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Институциональные инвесторы на рынке ценных бумаг Российской Федерации.</w:t>
      </w:r>
    </w:p>
    <w:p w14:paraId="123062B1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компании на  рынке ценных бумаг Российской Федерации.</w:t>
      </w:r>
    </w:p>
    <w:p w14:paraId="6546D52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Страховые компании на фондовом рынке.</w:t>
      </w:r>
    </w:p>
    <w:p w14:paraId="696B08A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Инфраструктура рынка ценных бумаг: состав, цели и модернизация.</w:t>
      </w:r>
    </w:p>
    <w:p w14:paraId="4A373127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фондового рынка: институты, инструменты и механизмы. </w:t>
      </w:r>
    </w:p>
    <w:p w14:paraId="42657A23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коммерческих банков на российском фондовом рынке.</w:t>
      </w:r>
    </w:p>
    <w:p w14:paraId="4A0B69CE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Операции коммерческих банков  на рынке ценных бумаг РФ.</w:t>
      </w:r>
    </w:p>
    <w:p w14:paraId="32E6DC8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Эмиссионная деятельность банков на рынке ценных бумаг: цели, инструменты, механизмы.</w:t>
      </w:r>
    </w:p>
    <w:p w14:paraId="5DA7E975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управление банками  собственных портфелей ценных бумаг.</w:t>
      </w:r>
    </w:p>
    <w:p w14:paraId="0DB41E59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банк как профессиональный участник рынка ценных бумаг</w:t>
      </w:r>
    </w:p>
    <w:p w14:paraId="51FD04F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деятельность коммерческих банков на  рынке ценных бумаг.</w:t>
      </w:r>
    </w:p>
    <w:p w14:paraId="72B34566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банкинг: специфика организации и направления деятельности.</w:t>
      </w:r>
    </w:p>
    <w:p w14:paraId="36AC1F22" w14:textId="77777777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Инвестиционные продукты коммерческих банков для населения</w:t>
      </w:r>
    </w:p>
    <w:p w14:paraId="627A4E91" w14:textId="77777777" w:rsidR="00FE7DC1" w:rsidRPr="00C87BCA" w:rsidRDefault="00FE7DC1" w:rsidP="009D18A3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Формы коллективного инвестирования на рынке ценных бумаг.</w:t>
      </w:r>
    </w:p>
    <w:p w14:paraId="0924FBE7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Паевые инвестиционные фонды на российском рынке ценных бумаг</w:t>
      </w:r>
    </w:p>
    <w:p w14:paraId="6AE07D9E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Рынок доверительного управления в России: состояние и проблемы развития.</w:t>
      </w:r>
    </w:p>
    <w:p w14:paraId="41401926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Биржевые паевые фонды: российская практика и международный опыт.</w:t>
      </w:r>
    </w:p>
    <w:p w14:paraId="5779F6B7" w14:textId="713076A8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ЗПИФ как инструмент структурирования бизнеса</w:t>
      </w:r>
    </w:p>
    <w:p w14:paraId="12CCEEFA" w14:textId="77777777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 xml:space="preserve">Актуальные стратегии инвестирования российских ОПИФ </w:t>
      </w:r>
    </w:p>
    <w:p w14:paraId="384A9AC5" w14:textId="4850BE2A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 Управление конфликтом интересов управляющей компании ПИФ</w:t>
      </w:r>
    </w:p>
    <w:p w14:paraId="53119F4B" w14:textId="77777777" w:rsidR="00FE7DC1" w:rsidRPr="00C87BCA" w:rsidRDefault="00FE7DC1" w:rsidP="009D18A3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Становление и развитие института инвестиционного советника на российском рынке ценных бумаг.</w:t>
      </w:r>
    </w:p>
    <w:p w14:paraId="6618EDF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советник на рынке ценных бумаг: проблемы и перспективы развития на российском рынке ценных бумаг.</w:t>
      </w:r>
    </w:p>
    <w:p w14:paraId="656D0D64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Интернет-трейдинг на рынке ценных бумаг: новые возможности и риски в инвестиционной деятельности.</w:t>
      </w:r>
    </w:p>
    <w:p w14:paraId="23A7A32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Рейтинг ценных бумаг: теория и российская практика.</w:t>
      </w:r>
    </w:p>
    <w:p w14:paraId="712BB3C3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Маркетмейкерство и дилерские операции как способ повышения ликвидности российского фондового рынка.</w:t>
      </w:r>
    </w:p>
    <w:p w14:paraId="349C257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Андеррайтинг на рынке ценных бумаг: виды, механизмы и участники.</w:t>
      </w:r>
    </w:p>
    <w:p w14:paraId="65554594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рисками у небанковских профессиональных участников рынка ценных бумаг.</w:t>
      </w:r>
    </w:p>
    <w:p w14:paraId="497187B5" w14:textId="77777777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Организация системы управления риском профессионального участника рынка ценных бумаг</w:t>
      </w:r>
    </w:p>
    <w:p w14:paraId="135B1D54" w14:textId="77777777" w:rsidR="00FE7DC1" w:rsidRPr="00C87BCA" w:rsidRDefault="00FE7DC1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Новые технологии в учетной инфраструктуре рынка ценных бумаг.</w:t>
      </w:r>
    </w:p>
    <w:p w14:paraId="4D545D6C" w14:textId="77777777" w:rsidR="00A46D8C" w:rsidRPr="00C87BCA" w:rsidRDefault="00FE7DC1" w:rsidP="00A46D8C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 xml:space="preserve">Цифровизация </w:t>
      </w:r>
      <w:r w:rsidR="00A46D8C" w:rsidRPr="00C87BCA">
        <w:rPr>
          <w:sz w:val="28"/>
          <w:szCs w:val="28"/>
        </w:rPr>
        <w:t xml:space="preserve">биржевой </w:t>
      </w:r>
      <w:r w:rsidRPr="00C87BCA">
        <w:rPr>
          <w:sz w:val="28"/>
          <w:szCs w:val="28"/>
        </w:rPr>
        <w:t>инфраструктуры рынка ценных бумаг.</w:t>
      </w:r>
    </w:p>
    <w:p w14:paraId="2EE56D81" w14:textId="3890C796" w:rsidR="00A46D8C" w:rsidRPr="00C87BCA" w:rsidRDefault="00A46D8C" w:rsidP="00A46D8C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Цифровая трансформация учетно-расчетной инфраструктуры фондового (финансового) рынка.</w:t>
      </w:r>
    </w:p>
    <w:p w14:paraId="0EC75E4D" w14:textId="77777777" w:rsidR="00A46D8C" w:rsidRPr="0078165E" w:rsidRDefault="00A46D8C" w:rsidP="00A46D8C">
      <w:pPr>
        <w:ind w:left="1276"/>
        <w:jc w:val="both"/>
        <w:rPr>
          <w:sz w:val="28"/>
          <w:szCs w:val="28"/>
          <w:lang w:val="ru-RU"/>
        </w:rPr>
      </w:pPr>
    </w:p>
    <w:p w14:paraId="3DB68B67" w14:textId="77777777" w:rsidR="00FE7DC1" w:rsidRPr="009D18A3" w:rsidRDefault="00FE7DC1" w:rsidP="00FE7DC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D18A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Финансовые инструменты фондового рынка</w:t>
      </w:r>
    </w:p>
    <w:p w14:paraId="1F0EC27D" w14:textId="77777777" w:rsidR="00FE7DC1" w:rsidRPr="009D18A3" w:rsidRDefault="00FE7DC1" w:rsidP="00FE7D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D18A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Инструменты долевого финансирования</w:t>
      </w:r>
    </w:p>
    <w:p w14:paraId="1448079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Российский рынок акций: проблемы и перспективы развития.</w:t>
      </w:r>
    </w:p>
    <w:p w14:paraId="2A58A91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F74CF">
        <w:rPr>
          <w:rFonts w:eastAsiaTheme="minorHAnsi"/>
          <w:sz w:val="28"/>
          <w:szCs w:val="28"/>
          <w:lang w:eastAsia="en-US"/>
        </w:rPr>
        <w:t>Рынок депозитарных расписок: зарубежная и российская практика.</w:t>
      </w:r>
    </w:p>
    <w:p w14:paraId="265C9547" w14:textId="77777777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E7DC1">
        <w:rPr>
          <w:rFonts w:eastAsiaTheme="minorHAnsi"/>
          <w:sz w:val="28"/>
          <w:szCs w:val="28"/>
          <w:lang w:eastAsia="en-US"/>
        </w:rPr>
        <w:t>Анализ  рынка акций с использованием методов технического анализа.</w:t>
      </w:r>
    </w:p>
    <w:p w14:paraId="48D7932B" w14:textId="6781BC56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E7DC1">
        <w:rPr>
          <w:rFonts w:eastAsiaTheme="minorHAnsi"/>
          <w:sz w:val="28"/>
          <w:szCs w:val="28"/>
          <w:lang w:eastAsia="en-US"/>
        </w:rPr>
        <w:t>Фундаментальный анализ рынка акций (Выбор отрасли самостоятельный)</w:t>
      </w:r>
    </w:p>
    <w:p w14:paraId="1135B250" w14:textId="77777777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E7DC1">
        <w:rPr>
          <w:rFonts w:eastAsiaTheme="minorHAnsi"/>
          <w:sz w:val="28"/>
          <w:szCs w:val="28"/>
          <w:lang w:eastAsia="en-US"/>
        </w:rPr>
        <w:t>Стоимостная оценка акций. (Тема может быть рассмотрена на примере акций отдельного эмитента.)</w:t>
      </w:r>
    </w:p>
    <w:p w14:paraId="54066ACC" w14:textId="77232AF2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E7DC1">
        <w:rPr>
          <w:rFonts w:eastAsiaTheme="minorHAnsi"/>
          <w:sz w:val="28"/>
          <w:szCs w:val="28"/>
          <w:lang w:eastAsia="en-US"/>
        </w:rPr>
        <w:t>Оценка инвестиционных качеств акций (на примере конкретного эмитента)</w:t>
      </w:r>
    </w:p>
    <w:p w14:paraId="11D1462C" w14:textId="77777777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Инструментарий прогнозирования курса акций коммерческих банков/компаний на российском фондовом рынке</w:t>
      </w:r>
    </w:p>
    <w:p w14:paraId="153BF5BE" w14:textId="77777777" w:rsidR="00FE7DC1" w:rsidRPr="00C87BCA" w:rsidRDefault="00FE7DC1" w:rsidP="007B0286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rFonts w:eastAsiaTheme="minorHAnsi"/>
          <w:sz w:val="28"/>
          <w:szCs w:val="28"/>
          <w:lang w:eastAsia="en-US"/>
        </w:rPr>
        <w:t>IPO для привлечения инвестиций: зарубежный опыт и российская практика.</w:t>
      </w:r>
    </w:p>
    <w:p w14:paraId="384F4780" w14:textId="77777777" w:rsidR="00FE7DC1" w:rsidRPr="00EF74CF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Рынок слияний и поглощений: проблемы и перспективы.</w:t>
      </w:r>
    </w:p>
    <w:p w14:paraId="5476CC4B" w14:textId="77777777" w:rsidR="00FE7DC1" w:rsidRPr="00EF74CF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F74CF">
        <w:rPr>
          <w:rFonts w:eastAsiaTheme="minorHAnsi"/>
          <w:sz w:val="28"/>
          <w:szCs w:val="28"/>
          <w:lang w:eastAsia="en-US"/>
        </w:rPr>
        <w:t>Первичный рынок акций в РФ: функции и роль в экономике.</w:t>
      </w:r>
    </w:p>
    <w:p w14:paraId="6C884E6E" w14:textId="77777777" w:rsidR="00FE7DC1" w:rsidRPr="00EF74CF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F74CF">
        <w:rPr>
          <w:rFonts w:eastAsiaTheme="minorHAnsi"/>
          <w:sz w:val="28"/>
          <w:szCs w:val="28"/>
          <w:lang w:eastAsia="en-US"/>
        </w:rPr>
        <w:lastRenderedPageBreak/>
        <w:t>Опцион эмитента как инструмент стимулирования топ- менеджеров корпораций: международный опыт и российская практика.</w:t>
      </w:r>
    </w:p>
    <w:p w14:paraId="4435D576" w14:textId="77777777" w:rsidR="00FE7DC1" w:rsidRPr="00EF74CF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F74CF">
        <w:rPr>
          <w:rFonts w:eastAsiaTheme="minorHAnsi"/>
          <w:sz w:val="28"/>
          <w:szCs w:val="28"/>
          <w:lang w:eastAsia="en-US"/>
        </w:rPr>
        <w:t xml:space="preserve"> Инвестиционный пай как инструмент долевого финансирования: плюсы и минусы.</w:t>
      </w:r>
    </w:p>
    <w:p w14:paraId="33B2A4E9" w14:textId="176DEFDA" w:rsidR="00FE7DC1" w:rsidRP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EF74CF">
        <w:rPr>
          <w:rFonts w:eastAsiaTheme="minorHAnsi"/>
          <w:sz w:val="28"/>
          <w:szCs w:val="28"/>
          <w:lang w:eastAsia="en-US"/>
        </w:rPr>
        <w:t>Ипотечные сертификаты участия: роль в развитии ипотечного рынка и проблемы выпуска и обращения.</w:t>
      </w:r>
    </w:p>
    <w:p w14:paraId="676D593B" w14:textId="77777777" w:rsidR="00FE7DC1" w:rsidRPr="009D18A3" w:rsidRDefault="00FE7DC1" w:rsidP="00FE7DC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9D18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Инструменты долгового финансирования</w:t>
      </w:r>
    </w:p>
    <w:p w14:paraId="571AA7A3" w14:textId="77777777" w:rsidR="00A46D8C" w:rsidRPr="00C87BCA" w:rsidRDefault="00A46D8C" w:rsidP="00A46D8C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C87BCA">
        <w:rPr>
          <w:sz w:val="28"/>
          <w:szCs w:val="28"/>
        </w:rPr>
        <w:t>Инновации на долговом сегменте фондового рынка.</w:t>
      </w:r>
    </w:p>
    <w:p w14:paraId="69051D6C" w14:textId="11316C35" w:rsidR="00FE7DC1" w:rsidRPr="00C87BCA" w:rsidRDefault="00A46D8C" w:rsidP="00A46D8C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C87BC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E7DC1" w:rsidRPr="00C87BCA">
        <w:rPr>
          <w:sz w:val="28"/>
          <w:szCs w:val="28"/>
        </w:rPr>
        <w:t>Инфраструктурные облигации: международная практика и перспективы развития в России.</w:t>
      </w:r>
    </w:p>
    <w:p w14:paraId="0446B525" w14:textId="77777777" w:rsidR="00FE7DC1" w:rsidRPr="00EF74CF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F74CF">
        <w:rPr>
          <w:sz w:val="28"/>
          <w:szCs w:val="28"/>
        </w:rPr>
        <w:t>Биржевые облигации: особенности выпуска и обращения на российском рынке ценных бумаг.</w:t>
      </w:r>
    </w:p>
    <w:p w14:paraId="279FF80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EF74CF">
        <w:rPr>
          <w:sz w:val="28"/>
          <w:szCs w:val="28"/>
        </w:rPr>
        <w:t>Корпоративные облигации как инструмент привлечения инвестиций в</w:t>
      </w:r>
      <w:r>
        <w:rPr>
          <w:sz w:val="28"/>
          <w:szCs w:val="28"/>
        </w:rPr>
        <w:t xml:space="preserve"> реальный сектор экономики.</w:t>
      </w:r>
    </w:p>
    <w:p w14:paraId="3EFBD99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Коммерческие облигации как инструмент финансирования развития предприятий малого и среднего бизнеса. </w:t>
      </w:r>
    </w:p>
    <w:p w14:paraId="5ED88CD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Российский рынок корпоративных облигаций: текущее состояние и тенденции развития.</w:t>
      </w:r>
    </w:p>
    <w:p w14:paraId="6367D1D1" w14:textId="77777777" w:rsidR="007B0286" w:rsidRPr="00C87BCA" w:rsidRDefault="007B0286" w:rsidP="007B0286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C87BCA">
        <w:rPr>
          <w:sz w:val="28"/>
          <w:szCs w:val="28"/>
        </w:rPr>
        <w:t>Рынок еврооблигаций РФ</w:t>
      </w:r>
    </w:p>
    <w:p w14:paraId="34A0EDE7" w14:textId="77777777" w:rsidR="00FE7DC1" w:rsidRPr="00C87BCA" w:rsidRDefault="00FE7DC1" w:rsidP="007B0286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C87BCA">
        <w:rPr>
          <w:sz w:val="28"/>
          <w:szCs w:val="28"/>
        </w:rPr>
        <w:t>Высокодоходные облигации: сущность и перспективы использования в российских условиях.</w:t>
      </w:r>
    </w:p>
    <w:p w14:paraId="1CD374D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Российские корпоративные эмитенты на рынке еврооблигаций.</w:t>
      </w:r>
    </w:p>
    <w:p w14:paraId="24EE639D" w14:textId="61A7ED2A" w:rsidR="00A46D8C" w:rsidRDefault="00FE7DC1" w:rsidP="00A46D8C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«Зеленые» облигации: сущность, специфика выпуска и обращения.</w:t>
      </w:r>
    </w:p>
    <w:p w14:paraId="49869E64" w14:textId="77777777" w:rsidR="00A46D8C" w:rsidRPr="00C87BCA" w:rsidRDefault="00A46D8C" w:rsidP="00A46D8C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Финансовые инструменты финансирования «зеленой» экономики.</w:t>
      </w:r>
    </w:p>
    <w:p w14:paraId="09254DFC" w14:textId="77777777" w:rsidR="007B0286" w:rsidRPr="00C87BCA" w:rsidRDefault="00A46D8C" w:rsidP="00A46D8C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 xml:space="preserve"> Ответственное финансирование: возможности фондового рынка.</w:t>
      </w:r>
    </w:p>
    <w:p w14:paraId="47F625FA" w14:textId="61984DD6" w:rsidR="00FE7DC1" w:rsidRPr="00C87BCA" w:rsidRDefault="00A46D8C" w:rsidP="00A46D8C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 xml:space="preserve"> </w:t>
      </w:r>
      <w:r w:rsidR="00FE7DC1" w:rsidRPr="00C87BCA">
        <w:rPr>
          <w:sz w:val="28"/>
          <w:szCs w:val="28"/>
        </w:rPr>
        <w:t>Инструменты ответственного финансирования: международный опыт и российская практика.</w:t>
      </w:r>
    </w:p>
    <w:p w14:paraId="491BC3C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Долговые инструменты фондового рынка: новые технологии выпуска и обращения.</w:t>
      </w:r>
    </w:p>
    <w:p w14:paraId="4931BE7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облигации: инновационный инструмент долгового финансирования.</w:t>
      </w:r>
    </w:p>
    <w:p w14:paraId="1463F48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ценные бумаги: специфика выпуска, обращения и регулирования.</w:t>
      </w:r>
    </w:p>
    <w:p w14:paraId="59A7D194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Рынок банковских векселей: тенденции развития.</w:t>
      </w:r>
    </w:p>
    <w:p w14:paraId="161FF701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Операции коммерческих банков с векселями.</w:t>
      </w:r>
    </w:p>
    <w:p w14:paraId="6353ABD7" w14:textId="7C83873B" w:rsidR="00FE7DC1" w:rsidRPr="00C87BCA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 xml:space="preserve">Облигации федерального займа: инвестиционные характеристики </w:t>
      </w:r>
      <w:r w:rsidR="009D18A3" w:rsidRPr="00C87BCA">
        <w:rPr>
          <w:sz w:val="28"/>
          <w:szCs w:val="28"/>
        </w:rPr>
        <w:t>и анализ рынка</w:t>
      </w:r>
      <w:r w:rsidRPr="00C87BCA">
        <w:rPr>
          <w:sz w:val="28"/>
          <w:szCs w:val="28"/>
        </w:rPr>
        <w:t>.</w:t>
      </w:r>
    </w:p>
    <w:p w14:paraId="1BF44614" w14:textId="15E5367D" w:rsidR="00FE7DC1" w:rsidRPr="00C87BCA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Субфедеральные займы в Российской Федерации: це</w:t>
      </w:r>
      <w:r w:rsidR="009D18A3" w:rsidRPr="00C87BCA">
        <w:rPr>
          <w:sz w:val="28"/>
          <w:szCs w:val="28"/>
        </w:rPr>
        <w:t>ли выпуска и характер обращения и практика применения.</w:t>
      </w:r>
      <w:r w:rsidRPr="00C87BCA">
        <w:rPr>
          <w:sz w:val="28"/>
          <w:szCs w:val="28"/>
        </w:rPr>
        <w:t xml:space="preserve"> </w:t>
      </w:r>
    </w:p>
    <w:p w14:paraId="0531211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 перспективы развития рынка муниципальных облигаций</w:t>
      </w:r>
    </w:p>
    <w:p w14:paraId="48D04A0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 на российском рынке ценных бумаг: цели, инструменты, результаты.</w:t>
      </w:r>
    </w:p>
    <w:p w14:paraId="506A06F0" w14:textId="77777777" w:rsidR="001E7375" w:rsidRDefault="00FE7DC1" w:rsidP="001E7375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Рынок ипотечных ценных бумаг в Российской Федерации: оценка развития и перспективы.</w:t>
      </w:r>
    </w:p>
    <w:p w14:paraId="0980B0BD" w14:textId="08817DB5" w:rsidR="00FE7DC1" w:rsidRPr="00924383" w:rsidRDefault="00FE7DC1" w:rsidP="00FE7D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438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Срочный рынок</w:t>
      </w:r>
    </w:p>
    <w:p w14:paraId="2908FB4F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Срочный рынок ценных бумаг: оценка развития и перспективы.</w:t>
      </w:r>
    </w:p>
    <w:p w14:paraId="589DC576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Производные финансовые инструменты на российском фондовом рынке: виды, цели выпуска и   регулирование. </w:t>
      </w:r>
    </w:p>
    <w:p w14:paraId="37AD2FD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рисков при помощи срочных контрактов: российская практика и международный опыт.</w:t>
      </w:r>
    </w:p>
    <w:p w14:paraId="0A100047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Стратегии хеджирования с применением производных финансовых инструментов.</w:t>
      </w:r>
    </w:p>
    <w:p w14:paraId="22E762BC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Арбитражные стратегии на рынке производных финансовых инструментов.</w:t>
      </w:r>
    </w:p>
    <w:p w14:paraId="66764C52" w14:textId="40B43A7C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Опционы и фьючерсы на рынке углеводородов: проблемы и перспективы.</w:t>
      </w:r>
    </w:p>
    <w:p w14:paraId="42B93EB2" w14:textId="14D3FD3D" w:rsidR="00924383" w:rsidRPr="00C87BCA" w:rsidRDefault="00924383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Рынок товарных деривативов: международный опыт и российская практика.</w:t>
      </w:r>
    </w:p>
    <w:p w14:paraId="635AC6F8" w14:textId="77777777" w:rsidR="00FE7DC1" w:rsidRPr="00924383" w:rsidRDefault="00FE7DC1" w:rsidP="00FE7DC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2438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Анализ, инвестиционные стратегии и новации на рынке ценных бумаг</w:t>
      </w:r>
    </w:p>
    <w:p w14:paraId="2C90087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анализ на рынке ценных бумаг: виды, специфика проведения и функции.</w:t>
      </w:r>
    </w:p>
    <w:p w14:paraId="2CA26892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Фундаментальный анализ на рынке ценных бумаг.</w:t>
      </w:r>
    </w:p>
    <w:p w14:paraId="6D92759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анализ фондового рынка: методы, возможности и недостатки.</w:t>
      </w:r>
    </w:p>
    <w:p w14:paraId="26B6FA4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конъюнктуры фондового рынка: цели, методы, индикаторы.</w:t>
      </w:r>
    </w:p>
    <w:p w14:paraId="54AD35F6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Рыночные и финансовые риски. Проблемы оценки рисков в современных условиях.</w:t>
      </w:r>
    </w:p>
    <w:p w14:paraId="13FBFDFB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инвестиционной привлекательности ценных бумаг компании на биржевом и внебиржевом рынках.</w:t>
      </w:r>
    </w:p>
    <w:p w14:paraId="454B30F8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финансовые инструменты рынка ценных бумаг: цели выпуска и особенности обращения (КСУ (клиринговый сертификат участия, ИИС (индивидуальный инвестиционный счет,</w:t>
      </w:r>
      <w:r>
        <w:t xml:space="preserve"> </w:t>
      </w:r>
      <w:r>
        <w:rPr>
          <w:sz w:val="28"/>
          <w:szCs w:val="28"/>
        </w:rPr>
        <w:t>цифровое свидетельство и др.)</w:t>
      </w:r>
    </w:p>
    <w:p w14:paraId="70A26911" w14:textId="693EC4E0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инвестиционный счет: анализ практики</w:t>
      </w:r>
      <w:r w:rsidR="00A46D8C">
        <w:rPr>
          <w:sz w:val="28"/>
          <w:szCs w:val="28"/>
        </w:rPr>
        <w:t xml:space="preserve"> и перспективы развития</w:t>
      </w:r>
      <w:r>
        <w:rPr>
          <w:sz w:val="28"/>
          <w:szCs w:val="28"/>
        </w:rPr>
        <w:t>.</w:t>
      </w:r>
    </w:p>
    <w:p w14:paraId="21A59C40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технологии (Финтех) на российском рынке ценных бумаг: инструменты и возможности внедрения.</w:t>
      </w:r>
    </w:p>
    <w:p w14:paraId="69680C74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технологии блокчейн в совершенствовании функционирования рынка ценных бумаг.</w:t>
      </w:r>
    </w:p>
    <w:p w14:paraId="57B2A9BD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финансирования через инвестиционные платформы: Формирование и развитие нового сегмента рынка ценных бумаг (цифровое свидетельство как новый вид ценных бумаг).</w:t>
      </w:r>
    </w:p>
    <w:p w14:paraId="7C268B34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инвестиционной стратегии для частного инвестора.</w:t>
      </w:r>
    </w:p>
    <w:p w14:paraId="6DB73808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стратегии на рынке коллективного инвестирования.</w:t>
      </w:r>
    </w:p>
    <w:p w14:paraId="28ED8BB6" w14:textId="77777777" w:rsidR="00FE7DC1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инвестиционных стратегий институциональных инвесторов на фондовом рынке.</w:t>
      </w:r>
    </w:p>
    <w:p w14:paraId="3C1581E2" w14:textId="77777777" w:rsidR="00FE7DC1" w:rsidRPr="00892E23" w:rsidRDefault="00FE7DC1" w:rsidP="00FE7DC1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инвестиционных стратегий.</w:t>
      </w:r>
    </w:p>
    <w:p w14:paraId="40E23BCD" w14:textId="77777777" w:rsidR="00FE7DC1" w:rsidRDefault="00FE7DC1" w:rsidP="00B6667E">
      <w:pPr>
        <w:pStyle w:val="a5"/>
        <w:keepNext/>
        <w:ind w:left="0"/>
        <w:contextualSpacing/>
        <w:jc w:val="center"/>
        <w:rPr>
          <w:b/>
          <w:color w:val="000000"/>
          <w:sz w:val="32"/>
          <w:szCs w:val="32"/>
        </w:rPr>
      </w:pPr>
    </w:p>
    <w:p w14:paraId="69D91296" w14:textId="77777777" w:rsidR="00F46EFF" w:rsidRPr="00924383" w:rsidRDefault="00F46EFF" w:rsidP="00F46EF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438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Примерные темы для китайских студентов</w:t>
      </w:r>
    </w:p>
    <w:p w14:paraId="47AB0153" w14:textId="77777777" w:rsidR="00F46EFF" w:rsidRPr="00F46EFF" w:rsidRDefault="00F46EFF" w:rsidP="00F46EFF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65E9829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Особенности становления и развития фондового рынка в КНР.</w:t>
      </w:r>
    </w:p>
    <w:p w14:paraId="7600098C" w14:textId="09E8B4A9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Биржевой рынок Китая: структура, инструменты и порядок функционирования.</w:t>
      </w:r>
    </w:p>
    <w:p w14:paraId="7A7B49F3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Долговые инструменты рынка ценных бумаг КНР: виды, специфика выпуска и обращения.</w:t>
      </w:r>
    </w:p>
    <w:p w14:paraId="66D0E67C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Китайский рынок корпоративных облигаций: текущее состояние и тенденции развития</w:t>
      </w:r>
    </w:p>
    <w:p w14:paraId="772722F2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Рынок акций КНР: анализ состояния и тенденции развития.</w:t>
      </w:r>
    </w:p>
    <w:p w14:paraId="3374A071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 xml:space="preserve">Инфраструктура рынка ценных бумаг </w:t>
      </w:r>
      <w:proofErr w:type="gramStart"/>
      <w:r w:rsidRPr="00F46EFF">
        <w:rPr>
          <w:sz w:val="28"/>
          <w:szCs w:val="28"/>
        </w:rPr>
        <w:t>КНР :</w:t>
      </w:r>
      <w:proofErr w:type="gramEnd"/>
      <w:r w:rsidRPr="00F46EFF">
        <w:rPr>
          <w:sz w:val="28"/>
          <w:szCs w:val="28"/>
        </w:rPr>
        <w:t xml:space="preserve"> состав, задачи и проблемы.</w:t>
      </w:r>
    </w:p>
    <w:p w14:paraId="1C3BD2B7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Особенности формирования инвестиционных стратегий на китайском фондовом рынке.</w:t>
      </w:r>
    </w:p>
    <w:p w14:paraId="3E0F6AC8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Новые финансовые технологии на китайском фондовом рынке.</w:t>
      </w:r>
    </w:p>
    <w:p w14:paraId="70804C40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Прогнозирование инвестиционной привлекательности акций китайских компаний.</w:t>
      </w:r>
    </w:p>
    <w:p w14:paraId="04FA2C0A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Анализ конъюнктуры фондового рынка КНР.</w:t>
      </w:r>
    </w:p>
    <w:p w14:paraId="0C78279F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Анализ рисков инвестирования в национальные финансовые инструменты.</w:t>
      </w:r>
    </w:p>
    <w:p w14:paraId="7894A3C6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 xml:space="preserve">Рынок государственных ценных бумаг: состояние, проблемы и тенденции. </w:t>
      </w:r>
    </w:p>
    <w:p w14:paraId="795BD8CA" w14:textId="77777777" w:rsidR="00F46EFF" w:rsidRPr="00F46EFF" w:rsidRDefault="00F46EFF" w:rsidP="00F46EFF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F46EFF">
        <w:rPr>
          <w:sz w:val="28"/>
          <w:szCs w:val="28"/>
        </w:rPr>
        <w:t>Государство на рынке ценных бумаг: роль и функции.</w:t>
      </w:r>
    </w:p>
    <w:p w14:paraId="5398B2F2" w14:textId="77777777" w:rsidR="00F46EFF" w:rsidRPr="00F46EFF" w:rsidRDefault="00F46EFF" w:rsidP="00F46EFF">
      <w:pPr>
        <w:pStyle w:val="a5"/>
        <w:numPr>
          <w:ilvl w:val="0"/>
          <w:numId w:val="8"/>
        </w:numPr>
        <w:rPr>
          <w:sz w:val="28"/>
          <w:szCs w:val="28"/>
        </w:rPr>
      </w:pPr>
      <w:r w:rsidRPr="00F46EFF">
        <w:rPr>
          <w:sz w:val="28"/>
          <w:szCs w:val="28"/>
        </w:rPr>
        <w:t>IPO для привлечения инвестиций: зарубежный опыт и китайская практика.</w:t>
      </w:r>
    </w:p>
    <w:p w14:paraId="2415C79B" w14:textId="77777777" w:rsidR="00F46EFF" w:rsidRPr="00924383" w:rsidRDefault="00F46EFF" w:rsidP="00F46EFF">
      <w:pPr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24383">
        <w:rPr>
          <w:b/>
          <w:i/>
          <w:sz w:val="28"/>
          <w:szCs w:val="28"/>
          <w:lang w:val="ru-RU"/>
        </w:rPr>
        <w:t xml:space="preserve"> Темы могут быть выбраны из общего списка, с учетом специфики КНР</w:t>
      </w:r>
    </w:p>
    <w:p w14:paraId="6EFE9DC4" w14:textId="77777777" w:rsidR="00FE7DC1" w:rsidRDefault="00FE7DC1" w:rsidP="00B6667E">
      <w:pPr>
        <w:pStyle w:val="a5"/>
        <w:keepNext/>
        <w:ind w:left="0"/>
        <w:contextualSpacing/>
        <w:jc w:val="center"/>
        <w:rPr>
          <w:b/>
          <w:color w:val="000000"/>
          <w:sz w:val="32"/>
          <w:szCs w:val="32"/>
        </w:rPr>
      </w:pPr>
    </w:p>
    <w:p w14:paraId="17F4F81C" w14:textId="77777777" w:rsidR="00FE7DC1" w:rsidRPr="006557A7" w:rsidRDefault="00FE7DC1" w:rsidP="00FE7DC1">
      <w:pPr>
        <w:pStyle w:val="a5"/>
        <w:keepNext/>
        <w:ind w:left="0"/>
        <w:contextualSpacing/>
        <w:jc w:val="center"/>
        <w:rPr>
          <w:b/>
          <w:color w:val="000000"/>
          <w:sz w:val="32"/>
          <w:szCs w:val="32"/>
        </w:rPr>
      </w:pPr>
      <w:r w:rsidRPr="006557A7">
        <w:rPr>
          <w:b/>
          <w:color w:val="000000"/>
          <w:sz w:val="32"/>
          <w:szCs w:val="32"/>
        </w:rPr>
        <w:t>Выбор «Банковское дело»</w:t>
      </w:r>
    </w:p>
    <w:p w14:paraId="2BDF0C2F" w14:textId="77777777" w:rsidR="00FE7DC1" w:rsidRDefault="00FE7DC1" w:rsidP="00FE7DC1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26E341E4" w14:textId="77777777" w:rsidR="00FE7DC1" w:rsidRPr="00954E9E" w:rsidRDefault="00FE7DC1" w:rsidP="00FE7DC1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ЦБ РФ, его функции, операции</w:t>
      </w:r>
    </w:p>
    <w:p w14:paraId="35BEE718" w14:textId="77777777" w:rsidR="004D602B" w:rsidRPr="00094315" w:rsidRDefault="004D602B" w:rsidP="00FE7DC1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776380FF" w14:textId="77777777" w:rsidR="00FE7DC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Денежно-кредитная политика Банка России и ее роль в регулировании экономики.</w:t>
      </w:r>
    </w:p>
    <w:p w14:paraId="3F58A72E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Развитие системы банковского регулирования и надзора в соответствии с признанными международными подходами. </w:t>
      </w:r>
    </w:p>
    <w:p w14:paraId="471262F5" w14:textId="77777777" w:rsidR="00FE7DC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Реализация Банком России политики инфляционного таргетирования: проблемы и перспективы.</w:t>
      </w:r>
    </w:p>
    <w:p w14:paraId="276B2347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Трансмиссионный механизм денежно-кредитной политики и современные подходы к его моделированию.</w:t>
      </w:r>
    </w:p>
    <w:p w14:paraId="54351F34" w14:textId="77777777" w:rsidR="00FE7DC1" w:rsidRPr="00556684" w:rsidRDefault="00FE7DC1" w:rsidP="00FE7DC1">
      <w:pPr>
        <w:pStyle w:val="a5"/>
        <w:numPr>
          <w:ilvl w:val="0"/>
          <w:numId w:val="2"/>
        </w:numPr>
        <w:ind w:left="709" w:hanging="709"/>
        <w:contextualSpacing/>
        <w:jc w:val="both"/>
        <w:rPr>
          <w:sz w:val="28"/>
          <w:szCs w:val="28"/>
        </w:rPr>
      </w:pPr>
      <w:r w:rsidRPr="00A61CEE">
        <w:rPr>
          <w:sz w:val="28"/>
          <w:szCs w:val="28"/>
        </w:rPr>
        <w:t>Инструментарий денежно-кредитной политики Банка России и особенности его применения в современных экономических условиях.</w:t>
      </w:r>
    </w:p>
    <w:p w14:paraId="14FAE183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Риск-ориентированный банковский надзор: содержание, подходы.</w:t>
      </w:r>
    </w:p>
    <w:p w14:paraId="77AA2D56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lastRenderedPageBreak/>
        <w:t xml:space="preserve">Деятельность Банка России по развитию и обеспечению стабильности финансового рынка.  </w:t>
      </w:r>
    </w:p>
    <w:p w14:paraId="569A38C6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Роль центральных банков в финансовом оздоровлении банковского сектора: российский и зарубежный опыт.</w:t>
      </w:r>
    </w:p>
    <w:p w14:paraId="7580D992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 xml:space="preserve">Система рефинансирования кредитных организаций: текущее состояние и перспективы развития. </w:t>
      </w:r>
    </w:p>
    <w:p w14:paraId="6B27A77A" w14:textId="77777777" w:rsidR="00FE7DC1" w:rsidRPr="002346B1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Деятельность Банка России как мегарегулятора: современное состояние, проблемы и перспективные направления развития.</w:t>
      </w:r>
    </w:p>
    <w:p w14:paraId="6B50F3D2" w14:textId="77777777" w:rsidR="00FE7DC1" w:rsidRPr="002346B1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Совершенствование инфраструктуры финансового рынка: новые институты и их функции.</w:t>
      </w:r>
    </w:p>
    <w:p w14:paraId="1BA6ACE9" w14:textId="77777777" w:rsidR="00FE7DC1" w:rsidRPr="002346B1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Новые финансовые инструменты и перспективы их развития в России.</w:t>
      </w:r>
    </w:p>
    <w:p w14:paraId="64443697" w14:textId="77777777" w:rsidR="00FE7DC1" w:rsidRPr="002346B1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Перспективы развития банковского сектора РФ: прогнозные сценарии и модели.</w:t>
      </w:r>
    </w:p>
    <w:p w14:paraId="27EF37CB" w14:textId="77777777" w:rsidR="00FE7DC1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Развитие механизмов санации проблемных банков в РФ.</w:t>
      </w:r>
    </w:p>
    <w:p w14:paraId="1F3C20AB" w14:textId="77777777" w:rsidR="00FE7DC1" w:rsidRPr="006055EA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6055EA">
        <w:rPr>
          <w:sz w:val="28"/>
          <w:szCs w:val="28"/>
        </w:rPr>
        <w:t>Макро- и микропруденциальная политика Банка России на современном этапе.</w:t>
      </w:r>
    </w:p>
    <w:p w14:paraId="60BE0341" w14:textId="77777777" w:rsidR="00FE7DC1" w:rsidRPr="00A61CEE" w:rsidRDefault="00FE7DC1" w:rsidP="00FE7DC1">
      <w:pPr>
        <w:pStyle w:val="a5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A61CEE">
        <w:rPr>
          <w:sz w:val="28"/>
          <w:szCs w:val="28"/>
        </w:rPr>
        <w:t>Развитие системы индикаторов финансовой стабильности Банка России</w:t>
      </w:r>
    </w:p>
    <w:p w14:paraId="748FCB39" w14:textId="77777777" w:rsidR="00FE7DC1" w:rsidRPr="002346B1" w:rsidRDefault="00FE7DC1" w:rsidP="00FE7DC1">
      <w:pPr>
        <w:pStyle w:val="a5"/>
        <w:numPr>
          <w:ilvl w:val="0"/>
          <w:numId w:val="2"/>
        </w:numPr>
        <w:tabs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2346B1">
        <w:rPr>
          <w:sz w:val="28"/>
          <w:szCs w:val="28"/>
        </w:rPr>
        <w:t>Содержание и функции денег в современной экономике.</w:t>
      </w:r>
    </w:p>
    <w:p w14:paraId="4B743827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346B1">
        <w:rPr>
          <w:sz w:val="28"/>
          <w:szCs w:val="28"/>
        </w:rPr>
        <w:t>Валютный курс как индикатор, фактор и инструмент управления рисками обеспечения финансовой стабильности</w:t>
      </w:r>
    </w:p>
    <w:p w14:paraId="449B001E" w14:textId="77777777" w:rsidR="00FE7DC1" w:rsidRDefault="00FE7DC1" w:rsidP="00FE7DC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346B1">
        <w:rPr>
          <w:sz w:val="28"/>
          <w:szCs w:val="28"/>
        </w:rPr>
        <w:t>Ключевая ставка как операционная цель денежно-кредитной политики</w:t>
      </w:r>
    </w:p>
    <w:p w14:paraId="09605179" w14:textId="77777777" w:rsidR="00FE7DC1" w:rsidRPr="00EA394E" w:rsidRDefault="00FE7DC1" w:rsidP="00FE7DC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A394E">
        <w:rPr>
          <w:color w:val="000000"/>
          <w:sz w:val="28"/>
          <w:szCs w:val="28"/>
          <w:shd w:val="clear" w:color="auto" w:fill="FFFFFF"/>
        </w:rPr>
        <w:t>Отрицательные процентные ставки как новая реальность в денежных системах развитых стран</w:t>
      </w:r>
    </w:p>
    <w:p w14:paraId="4F2248E0" w14:textId="77777777" w:rsidR="00FE7DC1" w:rsidRPr="002346B1" w:rsidRDefault="00FE7DC1" w:rsidP="00FE7DC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346B1">
        <w:rPr>
          <w:sz w:val="28"/>
          <w:szCs w:val="28"/>
        </w:rPr>
        <w:t xml:space="preserve">  Управление </w:t>
      </w:r>
      <w:r>
        <w:rPr>
          <w:sz w:val="28"/>
          <w:szCs w:val="28"/>
        </w:rPr>
        <w:t>ценовой</w:t>
      </w:r>
      <w:r w:rsidRPr="002346B1">
        <w:rPr>
          <w:sz w:val="28"/>
          <w:szCs w:val="28"/>
        </w:rPr>
        <w:t xml:space="preserve"> стабильностью в экономике: модели прогнозировани</w:t>
      </w:r>
      <w:r>
        <w:rPr>
          <w:sz w:val="28"/>
          <w:szCs w:val="28"/>
        </w:rPr>
        <w:t>я</w:t>
      </w:r>
      <w:r w:rsidRPr="002346B1">
        <w:rPr>
          <w:sz w:val="28"/>
          <w:szCs w:val="28"/>
        </w:rPr>
        <w:t xml:space="preserve"> инфляции.</w:t>
      </w:r>
    </w:p>
    <w:p w14:paraId="66D9DB0C" w14:textId="77777777" w:rsidR="001947D3" w:rsidRDefault="00FE7DC1" w:rsidP="001947D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346B1">
        <w:rPr>
          <w:sz w:val="28"/>
          <w:szCs w:val="28"/>
        </w:rPr>
        <w:t>Математические модели экономического роста в условиях низкой инфляции и снижения процентных ставок.</w:t>
      </w:r>
    </w:p>
    <w:p w14:paraId="0DEE71AD" w14:textId="2449D43E" w:rsidR="001947D3" w:rsidRPr="001947D3" w:rsidRDefault="001947D3" w:rsidP="001947D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947D3">
        <w:rPr>
          <w:sz w:val="28"/>
          <w:szCs w:val="28"/>
        </w:rPr>
        <w:t>Процентные ставки как инструмент денежно-кредитного регулирования экономики</w:t>
      </w:r>
    </w:p>
    <w:p w14:paraId="0A3F3BA0" w14:textId="6A862D28" w:rsidR="00FE7DC1" w:rsidRPr="004D602B" w:rsidRDefault="00FE7DC1" w:rsidP="004D602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D602B">
        <w:rPr>
          <w:sz w:val="28"/>
          <w:szCs w:val="28"/>
        </w:rPr>
        <w:t>Управление золотовалютными резервами: основные подходы и современные стратегии</w:t>
      </w:r>
    </w:p>
    <w:p w14:paraId="5627EC20" w14:textId="77777777" w:rsidR="00C44705" w:rsidRDefault="00223CDB" w:rsidP="00C44705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223CDB">
        <w:rPr>
          <w:color w:val="000000" w:themeColor="text1"/>
          <w:sz w:val="28"/>
          <w:szCs w:val="28"/>
        </w:rPr>
        <w:t>Цифровой рубль: реалии внедрения.</w:t>
      </w:r>
    </w:p>
    <w:p w14:paraId="15F89D45" w14:textId="77777777" w:rsidR="004D602B" w:rsidRPr="00C87BCA" w:rsidRDefault="00C44705" w:rsidP="004D602B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Денежно-кредитная политика Банка России и особенности ее трансформации в современных условиях</w:t>
      </w:r>
    </w:p>
    <w:p w14:paraId="6EF5431E" w14:textId="77777777" w:rsidR="004D602B" w:rsidRPr="00C87BCA" w:rsidRDefault="004D602B" w:rsidP="004D602B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Защита и обеспечение устойчивости российского рубля как одна из основных функций Банка России.</w:t>
      </w:r>
    </w:p>
    <w:p w14:paraId="6CC25788" w14:textId="77777777" w:rsidR="0081701E" w:rsidRPr="00C87BCA" w:rsidRDefault="004D602B" w:rsidP="0081701E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Ценовая стабильность как основная цель современной денежно-кредитной политики Банка России.</w:t>
      </w:r>
    </w:p>
    <w:p w14:paraId="31701CA0" w14:textId="76A4DDCF" w:rsidR="0081701E" w:rsidRPr="00C87BCA" w:rsidRDefault="0081701E" w:rsidP="0081701E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Регулирование банковской системы России в условиях глобальной финансовой нестабильности</w:t>
      </w:r>
    </w:p>
    <w:p w14:paraId="3D0AE37C" w14:textId="0C271B5B" w:rsidR="00F25156" w:rsidRPr="00C87BCA" w:rsidRDefault="00F25156" w:rsidP="0081701E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Современные инфляционные тренды в мировой экономике и особенности инфляции в России.</w:t>
      </w:r>
    </w:p>
    <w:p w14:paraId="5C081672" w14:textId="00EEE64B" w:rsidR="00F25156" w:rsidRPr="00C87BCA" w:rsidRDefault="00F25156" w:rsidP="0081701E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Особенности современного антикризисного инструментария денежно-кредитной политики Банка России.</w:t>
      </w:r>
    </w:p>
    <w:p w14:paraId="78CF893C" w14:textId="77777777" w:rsidR="001947D3" w:rsidRPr="00C87BCA" w:rsidRDefault="00F25156" w:rsidP="001947D3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Денежная система России: настоящее и будущее.</w:t>
      </w:r>
    </w:p>
    <w:p w14:paraId="63F2C7D7" w14:textId="77777777" w:rsidR="001947D3" w:rsidRPr="00C87BCA" w:rsidRDefault="001947D3" w:rsidP="001947D3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lastRenderedPageBreak/>
        <w:t>Финансовый «market place» и современные стратегии продаж финансовых услуг</w:t>
      </w:r>
    </w:p>
    <w:p w14:paraId="57EF5FCD" w14:textId="1EC10107" w:rsidR="00B42DB1" w:rsidRPr="00C87BCA" w:rsidRDefault="001947D3" w:rsidP="0081701E">
      <w:pPr>
        <w:pStyle w:val="a5"/>
        <w:numPr>
          <w:ilvl w:val="0"/>
          <w:numId w:val="2"/>
        </w:numPr>
        <w:ind w:left="426"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Финансовый рынок 2035: стратегии долгосрочного развития</w:t>
      </w:r>
    </w:p>
    <w:p w14:paraId="6D5133DF" w14:textId="77777777" w:rsidR="001947D3" w:rsidRPr="001947D3" w:rsidRDefault="001947D3" w:rsidP="001947D3">
      <w:pPr>
        <w:pStyle w:val="a5"/>
        <w:ind w:left="426"/>
        <w:jc w:val="both"/>
        <w:rPr>
          <w:color w:val="000000" w:themeColor="text1"/>
          <w:sz w:val="28"/>
          <w:szCs w:val="28"/>
        </w:rPr>
      </w:pPr>
    </w:p>
    <w:p w14:paraId="2B726DED" w14:textId="77777777" w:rsidR="00FE7DC1" w:rsidRPr="00954E9E" w:rsidRDefault="00FE7DC1" w:rsidP="00FE7DC1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Платежные системы России и зарубежных стран</w:t>
      </w:r>
    </w:p>
    <w:p w14:paraId="153B2FB0" w14:textId="77777777" w:rsidR="00B42DB1" w:rsidRPr="00094315" w:rsidRDefault="00B42DB1" w:rsidP="00FE7DC1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5FEFDD9C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Национальная платежная система России и направления ее развития.</w:t>
      </w:r>
    </w:p>
    <w:p w14:paraId="10159293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Направления развития национальной системы платежных карт в РФ.</w:t>
      </w:r>
    </w:p>
    <w:p w14:paraId="26A4D045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Платежные системы: зарубежный опыт и возможности его применения в российской практике.</w:t>
      </w:r>
    </w:p>
    <w:p w14:paraId="1BD6A9C1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rPr>
          <w:sz w:val="28"/>
          <w:szCs w:val="28"/>
        </w:rPr>
      </w:pPr>
      <w:r w:rsidRPr="00F8613A">
        <w:rPr>
          <w:sz w:val="28"/>
          <w:szCs w:val="28"/>
        </w:rPr>
        <w:t>Межбанковский клиринг и его особенности в РФ.</w:t>
      </w:r>
    </w:p>
    <w:p w14:paraId="153B1DEB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регионального рынка банковских карт (на примере конкретного региона).</w:t>
      </w:r>
    </w:p>
    <w:p w14:paraId="17F77AD1" w14:textId="77777777" w:rsidR="00FE7DC1" w:rsidRPr="00F8613A" w:rsidRDefault="00FE7DC1" w:rsidP="00FE7DC1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Розничные платежные системы: современное состояние и перспективы развития.</w:t>
      </w:r>
    </w:p>
    <w:p w14:paraId="0C2F717B" w14:textId="1E1E4A6C" w:rsidR="00FE7DC1" w:rsidRDefault="00FE7DC1" w:rsidP="00FE7DC1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Системы расчетов на основе электронных денежных средств: возможности и перспективы развития в РФ.</w:t>
      </w:r>
    </w:p>
    <w:p w14:paraId="0A1A7430" w14:textId="77777777" w:rsidR="001E7375" w:rsidRDefault="00223CDB" w:rsidP="001E7375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223CDB">
        <w:rPr>
          <w:color w:val="000000" w:themeColor="text1"/>
          <w:sz w:val="28"/>
          <w:szCs w:val="28"/>
        </w:rPr>
        <w:t>Система быстрых платежей: особенности и направления ее развития.</w:t>
      </w:r>
    </w:p>
    <w:p w14:paraId="256C17B3" w14:textId="266B3F63" w:rsidR="001E7375" w:rsidRPr="001E7375" w:rsidRDefault="001E7375" w:rsidP="001E7375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1E7375">
        <w:rPr>
          <w:color w:val="000000" w:themeColor="text1"/>
          <w:sz w:val="28"/>
          <w:szCs w:val="28"/>
        </w:rPr>
        <w:t>Новации в современных платежных системах</w:t>
      </w:r>
    </w:p>
    <w:p w14:paraId="4C74A51E" w14:textId="77777777" w:rsidR="001E7375" w:rsidRDefault="00223CDB" w:rsidP="001E7375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223CDB">
        <w:rPr>
          <w:color w:val="000000" w:themeColor="text1"/>
          <w:sz w:val="28"/>
          <w:szCs w:val="28"/>
        </w:rPr>
        <w:t>Влияние пандемии COVID-19 на деятельность платежных систем.</w:t>
      </w:r>
    </w:p>
    <w:p w14:paraId="0905FD86" w14:textId="31EF4F0F" w:rsidR="001E7375" w:rsidRPr="00C87BCA" w:rsidRDefault="001E7375" w:rsidP="001E7375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Традиционные и современные инструменты расчетов и платежей</w:t>
      </w:r>
    </w:p>
    <w:p w14:paraId="485B7FC0" w14:textId="77777777" w:rsidR="00753CD9" w:rsidRPr="00C87BCA" w:rsidRDefault="00753CD9" w:rsidP="00753CD9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t>Практика функционирования платежных карт в КНР</w:t>
      </w:r>
    </w:p>
    <w:p w14:paraId="0B4D0C77" w14:textId="77777777" w:rsidR="00753CD9" w:rsidRPr="00C87BCA" w:rsidRDefault="00753CD9" w:rsidP="00753CD9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Исследование и сравнительная оценка национальной китайской системы банковских переводов (CIPS) и российской межбанковской системы передачи финансовой информации (СПФС)</w:t>
      </w:r>
    </w:p>
    <w:p w14:paraId="72F9B313" w14:textId="77777777" w:rsidR="00753CD9" w:rsidRPr="00C87BCA" w:rsidRDefault="00753CD9" w:rsidP="00753CD9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Платежная система UnionPay и гармонизация с российской практикой</w:t>
      </w:r>
    </w:p>
    <w:p w14:paraId="4114BEBD" w14:textId="77777777" w:rsidR="00753CD9" w:rsidRPr="00C87BCA" w:rsidRDefault="00753CD9" w:rsidP="00753CD9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Исследование и сравнительная оценка национальной китайской системы банковских переводов (CIPS) и международной межбанковской системы (SWIFT)</w:t>
      </w:r>
    </w:p>
    <w:p w14:paraId="5A0AC448" w14:textId="77777777" w:rsidR="0081701E" w:rsidRPr="00C87BCA" w:rsidRDefault="00753CD9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Платежная система Alipay в современных условиях</w:t>
      </w:r>
    </w:p>
    <w:p w14:paraId="0F3AB95C" w14:textId="77777777" w:rsidR="0081701E" w:rsidRPr="00C87BCA" w:rsidRDefault="0081701E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Особенности развития национальной платежной системы и ее инфраструктуры</w:t>
      </w:r>
    </w:p>
    <w:p w14:paraId="4F2EDD79" w14:textId="77777777" w:rsidR="0081701E" w:rsidRPr="00C87BCA" w:rsidRDefault="0081701E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Системно и социально значимые платежные системы: роль в экономике, безопасность и эффективность</w:t>
      </w:r>
    </w:p>
    <w:p w14:paraId="29C58394" w14:textId="77777777" w:rsidR="0081701E" w:rsidRPr="00C87BCA" w:rsidRDefault="0081701E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Система быстрых платежей Банка России: роль и значение в повышении качества платежных услуг</w:t>
      </w:r>
    </w:p>
    <w:p w14:paraId="08B70238" w14:textId="77777777" w:rsidR="0081701E" w:rsidRPr="00C87BCA" w:rsidRDefault="0081701E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 xml:space="preserve">Применение современных финансовых технологий в платежной индустрии: российский и зарубежный опыт </w:t>
      </w:r>
    </w:p>
    <w:p w14:paraId="4513A830" w14:textId="77777777" w:rsidR="0081701E" w:rsidRPr="00C87BCA" w:rsidRDefault="0081701E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 xml:space="preserve">Роль платежных систем в реализации национальных проектов </w:t>
      </w:r>
    </w:p>
    <w:p w14:paraId="55B525DF" w14:textId="1E280DBC" w:rsidR="0081701E" w:rsidRPr="00C87BCA" w:rsidRDefault="0081701E" w:rsidP="0081701E">
      <w:pPr>
        <w:pStyle w:val="a5"/>
        <w:numPr>
          <w:ilvl w:val="0"/>
          <w:numId w:val="2"/>
        </w:numPr>
        <w:tabs>
          <w:tab w:val="left" w:pos="0"/>
          <w:tab w:val="num" w:pos="720"/>
        </w:tabs>
        <w:ind w:left="0" w:hanging="11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Оценка национальной платежной системы на соответствие международным принципам</w:t>
      </w:r>
    </w:p>
    <w:p w14:paraId="1AA14237" w14:textId="77777777" w:rsidR="00B42DB1" w:rsidRPr="00F76337" w:rsidRDefault="00B42DB1" w:rsidP="00B42DB1">
      <w:pPr>
        <w:pStyle w:val="a5"/>
        <w:tabs>
          <w:tab w:val="left" w:pos="0"/>
        </w:tabs>
        <w:ind w:left="0"/>
        <w:contextualSpacing/>
        <w:jc w:val="both"/>
        <w:rPr>
          <w:color w:val="000000" w:themeColor="text1"/>
          <w:sz w:val="28"/>
          <w:szCs w:val="28"/>
        </w:rPr>
      </w:pPr>
    </w:p>
    <w:p w14:paraId="7B1829B1" w14:textId="77777777" w:rsidR="00FE7DC1" w:rsidRPr="00954E9E" w:rsidRDefault="00FE7DC1" w:rsidP="00FE7DC1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Инфраструктура рынка банковских услуг</w:t>
      </w:r>
    </w:p>
    <w:p w14:paraId="3775F233" w14:textId="77777777" w:rsidR="00B42DB1" w:rsidRPr="00094315" w:rsidRDefault="00B42DB1" w:rsidP="00FE7DC1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69046F2C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lastRenderedPageBreak/>
        <w:t xml:space="preserve">Инфраструктура рынка банковских услуг: институты, их функции, перспективы развития услуг инфраструктурных институтов. </w:t>
      </w:r>
    </w:p>
    <w:p w14:paraId="6A29DF32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Бюро кредитных историй и их роль в управлении банковскими рисками.</w:t>
      </w:r>
    </w:p>
    <w:p w14:paraId="636476CD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Кредитные рейтинговые агентства: услуги и взаимодействие с банками</w:t>
      </w:r>
    </w:p>
    <w:p w14:paraId="202E770F" w14:textId="77777777" w:rsidR="00FE7DC1" w:rsidRPr="00F8613A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Страховые компании и их взаимодействие с банками. </w:t>
      </w:r>
    </w:p>
    <w:p w14:paraId="319A3319" w14:textId="77777777" w:rsidR="00FE7DC1" w:rsidRPr="00682817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Агентство по страхованию вкладов: функции и роль в укреплении и развитии банковской системы РФ.</w:t>
      </w:r>
    </w:p>
    <w:p w14:paraId="03A705DA" w14:textId="77777777" w:rsidR="00FE7DC1" w:rsidRPr="00682817" w:rsidRDefault="00FE7DC1" w:rsidP="00FE7DC1">
      <w:pPr>
        <w:pStyle w:val="a5"/>
        <w:numPr>
          <w:ilvl w:val="0"/>
          <w:numId w:val="2"/>
        </w:numPr>
        <w:ind w:left="0" w:hanging="11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Кредитный брокеридж: зарубежный опыт и перспективы развития в РФ.</w:t>
      </w:r>
    </w:p>
    <w:p w14:paraId="39981F6A" w14:textId="77777777" w:rsidR="00FE7DC1" w:rsidRPr="00682817" w:rsidRDefault="00FE7DC1" w:rsidP="00FE7DC1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281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Микрофинансовые организации как новый институт финансового рынка. </w:t>
      </w:r>
    </w:p>
    <w:p w14:paraId="1BF9E739" w14:textId="77777777" w:rsidR="00FE7DC1" w:rsidRPr="00682817" w:rsidRDefault="00FE7DC1" w:rsidP="00FE7DC1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2817">
        <w:rPr>
          <w:rFonts w:ascii="Times New Roman" w:hAnsi="Times New Roman" w:cs="Times New Roman"/>
          <w:bCs/>
          <w:sz w:val="28"/>
          <w:szCs w:val="28"/>
          <w:lang w:val="ru-RU"/>
        </w:rPr>
        <w:t>Финансовый лизинг: анализ и перспективы развития в современной экономике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D2834A5" w14:textId="77777777" w:rsidR="00FE7DC1" w:rsidRDefault="00FE7DC1" w:rsidP="00FE7DC1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82817">
        <w:rPr>
          <w:rFonts w:ascii="Times New Roman" w:hAnsi="Times New Roman" w:cs="Times New Roman"/>
          <w:bCs/>
          <w:sz w:val="28"/>
          <w:szCs w:val="28"/>
          <w:lang w:val="ru-RU"/>
        </w:rPr>
        <w:t>Современные виды и формы финансовых услуг: тенденции и перспективы развития.</w:t>
      </w:r>
    </w:p>
    <w:p w14:paraId="6A788DF5" w14:textId="0C96C495" w:rsidR="00FE7DC1" w:rsidRDefault="00FE7DC1" w:rsidP="00FE7DC1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Направления развития системы страхования вкладов в Российской Федерации.</w:t>
      </w:r>
    </w:p>
    <w:p w14:paraId="73B561BA" w14:textId="77777777" w:rsidR="001E7375" w:rsidRPr="001E7375" w:rsidRDefault="00223CDB" w:rsidP="001E7375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23CDB">
        <w:rPr>
          <w:rFonts w:ascii="Times New Roman" w:eastAsia="Calibri" w:hAnsi="Times New Roman"/>
          <w:color w:val="000000" w:themeColor="text1"/>
          <w:sz w:val="28"/>
          <w:lang w:val="ru-RU"/>
        </w:rPr>
        <w:t>Обслуживание по биометрическим данным: угрозы и перспективы.</w:t>
      </w:r>
    </w:p>
    <w:p w14:paraId="421C299D" w14:textId="77777777" w:rsidR="00C44705" w:rsidRPr="00C87BCA" w:rsidRDefault="001E7375" w:rsidP="00C44705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eastAsia="Calibri" w:hAnsi="Times New Roman"/>
          <w:color w:val="000000" w:themeColor="text1"/>
          <w:sz w:val="28"/>
          <w:lang w:val="ru-RU"/>
        </w:rPr>
      </w:pPr>
      <w:r w:rsidRPr="00C87BCA">
        <w:rPr>
          <w:rFonts w:ascii="Times New Roman" w:eastAsia="Calibri" w:hAnsi="Times New Roman"/>
          <w:color w:val="000000" w:themeColor="text1"/>
          <w:sz w:val="28"/>
          <w:lang w:val="ru-RU"/>
        </w:rPr>
        <w:t>Развитие форм дистанционного банковского обслуживания клиентов в условиях пандемии</w:t>
      </w:r>
    </w:p>
    <w:p w14:paraId="4277D2A8" w14:textId="4D7551DD" w:rsidR="001E7375" w:rsidRPr="00C87BCA" w:rsidRDefault="00C44705" w:rsidP="00C44705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Концепция небанковских поставщиков платежных услуг: возможности реализации на российском рынке</w:t>
      </w:r>
    </w:p>
    <w:p w14:paraId="0E733AFB" w14:textId="77777777" w:rsidR="0081701E" w:rsidRPr="00C87BCA" w:rsidRDefault="004D602B" w:rsidP="0081701E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Подходы к созданию «регулятивных песочниц» - общее и частное в мировой практике.</w:t>
      </w:r>
    </w:p>
    <w:p w14:paraId="079644CA" w14:textId="77777777" w:rsidR="0081701E" w:rsidRPr="00C87BCA" w:rsidRDefault="0081701E" w:rsidP="0081701E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Развитие банковских экосистем в условиях цифровой трансформации</w:t>
      </w:r>
    </w:p>
    <w:p w14:paraId="3078BB99" w14:textId="77777777" w:rsidR="0081701E" w:rsidRPr="00C87BCA" w:rsidRDefault="0081701E" w:rsidP="0081701E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Прогнозирование развития банковской системы на основе цифровой трансформации</w:t>
      </w:r>
    </w:p>
    <w:p w14:paraId="21E6D195" w14:textId="4A106AD1" w:rsidR="001947D3" w:rsidRPr="00C87BCA" w:rsidRDefault="001947D3" w:rsidP="001947D3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Финансовые технологии в </w:t>
      </w:r>
      <w:r w:rsidR="0081701E"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банковском бизнесе и</w:t>
      </w: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их влияние на </w:t>
      </w:r>
      <w:r w:rsidR="0081701E"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изменение структуры финансовых услуг</w:t>
      </w:r>
    </w:p>
    <w:p w14:paraId="034F942F" w14:textId="77777777" w:rsidR="001947D3" w:rsidRPr="00C87BCA" w:rsidRDefault="001947D3" w:rsidP="001947D3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proofErr w:type="gramStart"/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Эко-системы</w:t>
      </w:r>
      <w:proofErr w:type="gramEnd"/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как модель организации банковского сектора</w:t>
      </w:r>
    </w:p>
    <w:p w14:paraId="49F889E3" w14:textId="77777777" w:rsidR="001947D3" w:rsidRPr="00C87BCA" w:rsidRDefault="001947D3" w:rsidP="001947D3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Интеграционные тренды и модели развития современного финансового рынка</w:t>
      </w:r>
    </w:p>
    <w:p w14:paraId="5829D7E3" w14:textId="5ECEA566" w:rsidR="001947D3" w:rsidRPr="00C87BCA" w:rsidRDefault="001947D3" w:rsidP="001947D3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Цифровые финансовые технологии как инструменты продвижения финансовых услуг</w:t>
      </w:r>
    </w:p>
    <w:p w14:paraId="61536A82" w14:textId="4188F00E" w:rsidR="001947D3" w:rsidRPr="00C87BCA" w:rsidRDefault="001947D3" w:rsidP="001947D3">
      <w:pPr>
        <w:pStyle w:val="ab"/>
        <w:numPr>
          <w:ilvl w:val="0"/>
          <w:numId w:val="2"/>
        </w:numPr>
        <w:tabs>
          <w:tab w:val="left" w:pos="0"/>
        </w:tabs>
        <w:suppressAutoHyphens/>
        <w:spacing w:after="0"/>
        <w:ind w:left="0" w:hanging="1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C87BC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Цифровые финансовые активы как новация на финансовом рынке России</w:t>
      </w:r>
    </w:p>
    <w:p w14:paraId="42D96D89" w14:textId="77777777" w:rsidR="00B42DB1" w:rsidRPr="00CC1A4A" w:rsidRDefault="00B42DB1" w:rsidP="00B42DB1">
      <w:pPr>
        <w:pStyle w:val="ab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14:paraId="267BB08B" w14:textId="77777777" w:rsidR="00FE7DC1" w:rsidRPr="00954E9E" w:rsidRDefault="00FE7DC1" w:rsidP="00FE7DC1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Коммерческие банки</w:t>
      </w:r>
    </w:p>
    <w:p w14:paraId="2A4C06E6" w14:textId="77777777" w:rsidR="00B42DB1" w:rsidRPr="00094315" w:rsidRDefault="00B42DB1" w:rsidP="00FE7DC1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72308E86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Банки с участием иностранного капитала и их роль в банковской системе РФ.</w:t>
      </w:r>
    </w:p>
    <w:p w14:paraId="4BD89634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Банки с государственным участием: особенности деятельности и значение для экономики России.</w:t>
      </w:r>
    </w:p>
    <w:p w14:paraId="4F07158B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Реорганизация кредитных организаций и ее влияние на развитие российского банковского сектора.</w:t>
      </w:r>
    </w:p>
    <w:p w14:paraId="5DD2485E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Планирование и его роль в системе управления коммерческим банком.</w:t>
      </w:r>
    </w:p>
    <w:p w14:paraId="672F13F0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lastRenderedPageBreak/>
        <w:t xml:space="preserve">Стратегическое управление в коммерческих банках. </w:t>
      </w:r>
    </w:p>
    <w:p w14:paraId="141CDD92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Бизнес-планирование в банках. </w:t>
      </w:r>
    </w:p>
    <w:p w14:paraId="326CD56C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Розничная стратегия банка (на примере конкретного банка).</w:t>
      </w:r>
    </w:p>
    <w:p w14:paraId="14447098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Политика банка по обслуживанию корпоративных клиентов (на примере конкретного банка).</w:t>
      </w:r>
    </w:p>
    <w:p w14:paraId="20A04153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Депозитные услуги и продукты банков для корпоративных клиентов.</w:t>
      </w:r>
    </w:p>
    <w:p w14:paraId="3EF6D948" w14:textId="0B4022B4" w:rsidR="00FE7DC1" w:rsidRPr="00F8613A" w:rsidRDefault="00CC1A4A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дистанционного банковского обслуживания клиентов</w:t>
      </w:r>
      <w:r w:rsidR="00FE7DC1" w:rsidRPr="00F8613A">
        <w:rPr>
          <w:sz w:val="28"/>
          <w:szCs w:val="28"/>
        </w:rPr>
        <w:t>.</w:t>
      </w:r>
    </w:p>
    <w:p w14:paraId="1EFA679D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ликвидностью банка.</w:t>
      </w:r>
    </w:p>
    <w:p w14:paraId="0765BE51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межбанковского кредитного рынка в Российской Федерации и его роль в управлении ликвидностью банков. Индикаторы рынка межбанковских кредитов.</w:t>
      </w:r>
    </w:p>
    <w:p w14:paraId="6542D974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Формы дистанционного банковского обслуживания клиентов.</w:t>
      </w:r>
    </w:p>
    <w:p w14:paraId="509D218A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Частное банковское обслуживание: российский и зарубежный опыт.</w:t>
      </w:r>
    </w:p>
    <w:p w14:paraId="371C8246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Деятельность коммерческих банков по реализации инвестиционных проектов.</w:t>
      </w:r>
    </w:p>
    <w:p w14:paraId="5BBE9AC9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ресурсами коммерческого банка.</w:t>
      </w:r>
    </w:p>
    <w:p w14:paraId="3A44E551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собственными средствами (капиталом) банка.</w:t>
      </w:r>
    </w:p>
    <w:p w14:paraId="001E152B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Депозитная политика коммерческого банка (на примере конкретного банка или банковского сектора РФ).</w:t>
      </w:r>
    </w:p>
    <w:p w14:paraId="1D1EC3B4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Инвестиционный бизнес банка как инновация в его деятельности. </w:t>
      </w:r>
    </w:p>
    <w:p w14:paraId="404682E5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Инновации на рынке банковских услуг РФ.</w:t>
      </w:r>
    </w:p>
    <w:p w14:paraId="6C185D63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Факторы развития банковского сектора РФ</w:t>
      </w:r>
    </w:p>
    <w:p w14:paraId="7DC382C4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Факторы развития рынка банковских услуг в России (в целом или по отдельным сегментам рынка).</w:t>
      </w:r>
    </w:p>
    <w:p w14:paraId="507C974F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Анализ обеспеченности населения банковскими услугами (по видам услуг – платежные, кредитные, депозитные)</w:t>
      </w:r>
    </w:p>
    <w:p w14:paraId="56C58026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Моделирование системы управления рисками в коммерческом банке</w:t>
      </w:r>
    </w:p>
    <w:p w14:paraId="71D21276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Оценка финансовой устойчивости коммерческого банка</w:t>
      </w:r>
    </w:p>
    <w:p w14:paraId="231B1ED9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Анализ надежности коммерческого банка: основные подходы</w:t>
      </w:r>
    </w:p>
    <w:p w14:paraId="627B268C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Факторы устойчивости банковского сектора</w:t>
      </w:r>
    </w:p>
    <w:p w14:paraId="2982C026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Факторы устойчивости некредитных финансовых организаций</w:t>
      </w:r>
    </w:p>
    <w:p w14:paraId="18122BE0" w14:textId="77777777" w:rsidR="00FE7DC1" w:rsidRPr="00682817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Факторы устойчивости коммерческого банка</w:t>
      </w:r>
    </w:p>
    <w:p w14:paraId="0C2A0173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682817">
        <w:rPr>
          <w:sz w:val="28"/>
          <w:szCs w:val="28"/>
        </w:rPr>
        <w:t>Анализ спроса на банковские услуги (по отдельным видам услуг</w:t>
      </w:r>
      <w:r>
        <w:rPr>
          <w:sz w:val="28"/>
          <w:szCs w:val="28"/>
        </w:rPr>
        <w:t>)</w:t>
      </w:r>
    </w:p>
    <w:p w14:paraId="6D2DF04C" w14:textId="77777777" w:rsidR="001E7375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 банковских операций с цифровыми активами.</w:t>
      </w:r>
    </w:p>
    <w:p w14:paraId="4F352E20" w14:textId="77777777" w:rsidR="001E7375" w:rsidRPr="00C87BCA" w:rsidRDefault="001E7375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Инвестиционные банковские продукты для розничных клиентов</w:t>
      </w:r>
    </w:p>
    <w:p w14:paraId="095067FB" w14:textId="77777777" w:rsidR="004D602B" w:rsidRPr="00C87BCA" w:rsidRDefault="001E7375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Инструменты и механизмы банковского инвестиционного кредитования корпоративных клиентов</w:t>
      </w:r>
    </w:p>
    <w:p w14:paraId="1C4EDC71" w14:textId="77777777" w:rsidR="004D602B" w:rsidRPr="00C87BCA" w:rsidRDefault="004D602B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«Зеленые финансы» (‘Green Finance’) как элемент политики по повышению доступности финансовых услуг.</w:t>
      </w:r>
    </w:p>
    <w:p w14:paraId="5F71CEF3" w14:textId="186BA8C1" w:rsidR="004D602B" w:rsidRPr="00C87BCA" w:rsidRDefault="004D602B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Роль банков в построении в РФ циркулярной экономики</w:t>
      </w:r>
    </w:p>
    <w:p w14:paraId="5492EC6A" w14:textId="77777777" w:rsidR="00753CD9" w:rsidRPr="004D602B" w:rsidRDefault="00753CD9" w:rsidP="00A06A50">
      <w:pPr>
        <w:pStyle w:val="a5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14:paraId="7BA0586D" w14:textId="79BA0959" w:rsidR="00FE7DC1" w:rsidRPr="00954E9E" w:rsidRDefault="004D602B" w:rsidP="00A06A50">
      <w:pPr>
        <w:pStyle w:val="a5"/>
        <w:ind w:left="0"/>
        <w:contextualSpacing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О</w:t>
      </w:r>
      <w:r w:rsidR="00FE7DC1" w:rsidRPr="00954E9E">
        <w:rPr>
          <w:b/>
          <w:i/>
          <w:sz w:val="28"/>
          <w:szCs w:val="28"/>
        </w:rPr>
        <w:t>рганизация банковского кредитования</w:t>
      </w:r>
    </w:p>
    <w:p w14:paraId="4C2AD042" w14:textId="77777777" w:rsidR="00B42DB1" w:rsidRPr="00094315" w:rsidRDefault="00B42DB1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516D39DE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Кредитная политика российских банков в современных условиях (на примере конкретного банка или банковского сектора РФ).</w:t>
      </w:r>
    </w:p>
    <w:p w14:paraId="6651E59E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lastRenderedPageBreak/>
        <w:t>Образовательные кредиты банков: зарубежный и российский опыт.</w:t>
      </w:r>
    </w:p>
    <w:p w14:paraId="6EE2D4C8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кредитным портфелем банка.</w:t>
      </w:r>
    </w:p>
    <w:p w14:paraId="0F09FC90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Формы и методы банковского кредитования индивидуальных заемщиков: зарубежный и российский опыт.</w:t>
      </w:r>
    </w:p>
    <w:p w14:paraId="0D2AD630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Факторинговые кредиты банков.</w:t>
      </w:r>
    </w:p>
    <w:p w14:paraId="3F67B9EB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Кредитование субъектов малого и среднего предпринимательства в РФ как перспективное направление кредитной деятельности банков.</w:t>
      </w:r>
    </w:p>
    <w:p w14:paraId="095434FB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Формы финансирования и кредитования жилищного строительства в РФ.</w:t>
      </w:r>
    </w:p>
    <w:p w14:paraId="7E813508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Государственная поддержка инвестиционного банковского кредитования</w:t>
      </w:r>
      <w:r>
        <w:rPr>
          <w:sz w:val="28"/>
          <w:szCs w:val="28"/>
        </w:rPr>
        <w:t xml:space="preserve"> </w:t>
      </w:r>
      <w:r w:rsidRPr="00F8613A">
        <w:rPr>
          <w:sz w:val="28"/>
          <w:szCs w:val="28"/>
        </w:rPr>
        <w:t>в РФ: виды, перспективы развития.</w:t>
      </w:r>
    </w:p>
    <w:p w14:paraId="3DDC686C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Обеспечение банковских кредитов: новые виды, особенности их внедрения российскими банками.</w:t>
      </w:r>
    </w:p>
    <w:p w14:paraId="4B9EBC18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1134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Деятельность банков на рынке лизинговых услуг.</w:t>
      </w:r>
    </w:p>
    <w:p w14:paraId="23A2BBCA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Банкострахование: зарубежный опыт и перспективы развития в России.</w:t>
      </w:r>
    </w:p>
    <w:p w14:paraId="350AEA68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Синдицированные кредиты как новый продукт российских банков.</w:t>
      </w:r>
    </w:p>
    <w:p w14:paraId="7ECF7031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рисками в сфере инвестиционного банковского кредитования.</w:t>
      </w:r>
    </w:p>
    <w:p w14:paraId="771014E3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российского рынка кредитных продуктов банков для корпоративных клиентов.</w:t>
      </w:r>
    </w:p>
    <w:p w14:paraId="3EFE49DE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подходов к анализу кредитоспособности корпоративных заемщиков в российских банках.</w:t>
      </w:r>
    </w:p>
    <w:p w14:paraId="6D48DE97" w14:textId="77777777" w:rsidR="001E7375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Совершенствование методов анализа кредитоспособности индивидуальных заемщиков в банках РФ.</w:t>
      </w:r>
    </w:p>
    <w:p w14:paraId="1601C10F" w14:textId="77777777" w:rsidR="00753CD9" w:rsidRPr="00C87BCA" w:rsidRDefault="001E7375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Банковское кредитование малого и среднего бизнеса в условиях пандемии.</w:t>
      </w:r>
    </w:p>
    <w:p w14:paraId="59364FF4" w14:textId="5C58194A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Торговое финансирование как форма международного кредитования</w:t>
      </w:r>
    </w:p>
    <w:p w14:paraId="4FB71953" w14:textId="77777777" w:rsidR="0081701E" w:rsidRPr="00C87BCA" w:rsidRDefault="0081701E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Применение современных финансовых технологий в банковском обслуживании клиентов: зарубежный и российский опыт</w:t>
      </w:r>
    </w:p>
    <w:p w14:paraId="47566023" w14:textId="77777777" w:rsidR="00B42DB1" w:rsidRPr="00753CD9" w:rsidRDefault="00B42DB1" w:rsidP="00A06A50">
      <w:pPr>
        <w:pStyle w:val="a5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14:paraId="45E6AC13" w14:textId="77777777" w:rsidR="00FE7DC1" w:rsidRPr="00954E9E" w:rsidRDefault="00FE7DC1" w:rsidP="00A06A50">
      <w:pPr>
        <w:pStyle w:val="21"/>
        <w:ind w:righ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4E9E">
        <w:rPr>
          <w:rFonts w:ascii="Times New Roman" w:hAnsi="Times New Roman"/>
          <w:b/>
          <w:i/>
          <w:sz w:val="28"/>
          <w:szCs w:val="28"/>
        </w:rPr>
        <w:t>Ипотечное кредитование</w:t>
      </w:r>
    </w:p>
    <w:p w14:paraId="57B2F4CE" w14:textId="77777777" w:rsidR="00B42DB1" w:rsidRPr="00094315" w:rsidRDefault="00B42DB1" w:rsidP="00A06A50">
      <w:pPr>
        <w:pStyle w:val="21"/>
        <w:ind w:right="0" w:firstLine="0"/>
        <w:jc w:val="center"/>
        <w:rPr>
          <w:rFonts w:ascii="Times New Roman" w:hAnsi="Times New Roman"/>
          <w:i/>
          <w:sz w:val="28"/>
          <w:szCs w:val="28"/>
        </w:rPr>
      </w:pPr>
    </w:p>
    <w:p w14:paraId="3D64357C" w14:textId="77777777" w:rsidR="00FE7DC1" w:rsidRPr="00F8613A" w:rsidRDefault="00FE7DC1" w:rsidP="00A06A50">
      <w:pPr>
        <w:pStyle w:val="21"/>
        <w:numPr>
          <w:ilvl w:val="0"/>
          <w:numId w:val="2"/>
        </w:numPr>
        <w:tabs>
          <w:tab w:val="left" w:pos="993"/>
        </w:tabs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F8613A">
        <w:rPr>
          <w:rFonts w:ascii="Times New Roman" w:hAnsi="Times New Roman"/>
          <w:sz w:val="28"/>
          <w:szCs w:val="28"/>
        </w:rPr>
        <w:t>Кредитная политика коммерческого банка на рынке ипотечных кредитов.</w:t>
      </w:r>
    </w:p>
    <w:p w14:paraId="4864B50E" w14:textId="77777777" w:rsidR="00FE7DC1" w:rsidRPr="00F8613A" w:rsidRDefault="00FE7DC1" w:rsidP="00A06A50">
      <w:pPr>
        <w:pStyle w:val="21"/>
        <w:numPr>
          <w:ilvl w:val="0"/>
          <w:numId w:val="2"/>
        </w:numPr>
        <w:tabs>
          <w:tab w:val="left" w:pos="993"/>
        </w:tabs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F8613A">
        <w:rPr>
          <w:rFonts w:ascii="Times New Roman" w:hAnsi="Times New Roman"/>
          <w:sz w:val="28"/>
          <w:szCs w:val="28"/>
        </w:rPr>
        <w:t>Механизм секъюритизации в системе ипотечного кредитования.</w:t>
      </w:r>
    </w:p>
    <w:p w14:paraId="5A82C036" w14:textId="77777777" w:rsidR="00FE7DC1" w:rsidRPr="00F8613A" w:rsidRDefault="00FE7DC1" w:rsidP="00A06A50">
      <w:pPr>
        <w:pStyle w:val="21"/>
        <w:numPr>
          <w:ilvl w:val="0"/>
          <w:numId w:val="2"/>
        </w:numPr>
        <w:tabs>
          <w:tab w:val="left" w:pos="851"/>
        </w:tabs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F8613A">
        <w:rPr>
          <w:rFonts w:ascii="Times New Roman" w:hAnsi="Times New Roman"/>
          <w:sz w:val="28"/>
          <w:szCs w:val="28"/>
        </w:rPr>
        <w:t>Ипотечные жилищные кредиты российских банков: виды и условия их предоставления.</w:t>
      </w:r>
    </w:p>
    <w:p w14:paraId="0ADBFC59" w14:textId="77777777" w:rsidR="0052444E" w:rsidRDefault="00FE7DC1" w:rsidP="00A06A50">
      <w:pPr>
        <w:pStyle w:val="21"/>
        <w:numPr>
          <w:ilvl w:val="0"/>
          <w:numId w:val="2"/>
        </w:numPr>
        <w:tabs>
          <w:tab w:val="left" w:pos="993"/>
        </w:tabs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F8613A">
        <w:rPr>
          <w:rFonts w:ascii="Times New Roman" w:hAnsi="Times New Roman"/>
          <w:sz w:val="28"/>
          <w:szCs w:val="28"/>
        </w:rPr>
        <w:t>Управление рисками ипотечного кредитования.</w:t>
      </w:r>
    </w:p>
    <w:p w14:paraId="6938A106" w14:textId="1DC27D4D" w:rsidR="00FE7DC1" w:rsidRDefault="00FE7DC1" w:rsidP="00A06A50">
      <w:pPr>
        <w:pStyle w:val="21"/>
        <w:numPr>
          <w:ilvl w:val="0"/>
          <w:numId w:val="2"/>
        </w:numPr>
        <w:tabs>
          <w:tab w:val="left" w:pos="993"/>
        </w:tabs>
        <w:ind w:left="0"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4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44E" w:rsidRPr="0052444E">
        <w:rPr>
          <w:rFonts w:ascii="Times New Roman" w:hAnsi="Times New Roman"/>
          <w:color w:val="000000" w:themeColor="text1"/>
          <w:sz w:val="28"/>
          <w:szCs w:val="28"/>
        </w:rPr>
        <w:t>Эффективность программы льготного ипотечного кредитования в период коронакризиса.</w:t>
      </w:r>
    </w:p>
    <w:p w14:paraId="076677BA" w14:textId="77777777" w:rsidR="00B42DB1" w:rsidRPr="00CC1A4A" w:rsidRDefault="00B42DB1" w:rsidP="00A06A50">
      <w:pPr>
        <w:pStyle w:val="21"/>
        <w:tabs>
          <w:tab w:val="left" w:pos="993"/>
        </w:tabs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86487C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Управление банковскими рисками</w:t>
      </w:r>
    </w:p>
    <w:p w14:paraId="010BDBD6" w14:textId="77777777" w:rsidR="00B42DB1" w:rsidRPr="00094315" w:rsidRDefault="00B42DB1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069786B5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рисками активных операций коммерческих банков.</w:t>
      </w:r>
    </w:p>
    <w:p w14:paraId="7E177011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lastRenderedPageBreak/>
        <w:t>Организация риск-менеджмента в банках.</w:t>
      </w:r>
    </w:p>
    <w:p w14:paraId="643343B8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Управление процентным риском в коммерческом банке (на примере конкретного банка). </w:t>
      </w:r>
    </w:p>
    <w:p w14:paraId="1DB9DA50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валютным риском в коммерческом банке (на примере конкретного банка).</w:t>
      </w:r>
    </w:p>
    <w:p w14:paraId="53C94F41" w14:textId="5B0B407A" w:rsidR="00FE7DC1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искусственного интеллекта в риск-менеджменте банка.</w:t>
      </w:r>
      <w:r w:rsidRPr="00F8613A">
        <w:rPr>
          <w:sz w:val="28"/>
          <w:szCs w:val="28"/>
        </w:rPr>
        <w:t xml:space="preserve"> </w:t>
      </w:r>
    </w:p>
    <w:p w14:paraId="50284968" w14:textId="0D3CC892" w:rsidR="00B42DB1" w:rsidRPr="00C87BCA" w:rsidRDefault="00B42DB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Банковский риск-менеджмент: современная теория и анализ действующих практик.</w:t>
      </w:r>
    </w:p>
    <w:p w14:paraId="6FE73325" w14:textId="77777777" w:rsidR="00B42DB1" w:rsidRPr="00B42DB1" w:rsidRDefault="00B42DB1" w:rsidP="00A06A50">
      <w:pPr>
        <w:pStyle w:val="a5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14:paraId="6CF26353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Операции банков на рынке ценных бумаг</w:t>
      </w:r>
    </w:p>
    <w:p w14:paraId="3EFD5C3C" w14:textId="77777777" w:rsidR="00B42DB1" w:rsidRPr="00094315" w:rsidRDefault="00B42DB1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29D96AE1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Управление портфелем ценных бумаг коммерческого банка.</w:t>
      </w:r>
    </w:p>
    <w:p w14:paraId="14E5F9CE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Комиссионно-посреднические операции банков.</w:t>
      </w:r>
    </w:p>
    <w:p w14:paraId="55AD12ED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Доверительное управление ценными бумагами: зарубежный и российский опыт.</w:t>
      </w:r>
    </w:p>
    <w:p w14:paraId="6BBBE5B0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Операции коммерческого банка на рынке ценных бумаг: виды, порядок проведения, регулирование.</w:t>
      </w:r>
    </w:p>
    <w:p w14:paraId="239E799A" w14:textId="77777777" w:rsidR="00C44705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Операции коммерческих банков на рынке срочных сделок с ценными бумагами.</w:t>
      </w:r>
    </w:p>
    <w:p w14:paraId="02D47C13" w14:textId="77777777" w:rsidR="00753CD9" w:rsidRPr="00C87BCA" w:rsidRDefault="00C44705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Облигации как инструменты финансирования инвестиционных проектов</w:t>
      </w:r>
    </w:p>
    <w:p w14:paraId="22762433" w14:textId="2CA89C33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Инструменты финансового рынка для населения</w:t>
      </w:r>
    </w:p>
    <w:p w14:paraId="18C84C2E" w14:textId="77777777" w:rsidR="00B42DB1" w:rsidRPr="00CC1A4A" w:rsidRDefault="00B42DB1" w:rsidP="00A06A50">
      <w:pPr>
        <w:pStyle w:val="a5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14:paraId="45EADD34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Организация бухгалтерской и аудиторской деятельности в банковской сфере</w:t>
      </w:r>
    </w:p>
    <w:p w14:paraId="1973C482" w14:textId="77777777" w:rsidR="001E7375" w:rsidRPr="00094315" w:rsidRDefault="001E7375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5E34FCB7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Финансовая отчетность банков: назначение, использование в аналитических целях.</w:t>
      </w:r>
    </w:p>
    <w:p w14:paraId="31CFD6BE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Оценка деятельности коммерческого банка: подходы и система показателей.</w:t>
      </w:r>
    </w:p>
    <w:p w14:paraId="0D6DFDD6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Внешний банковский аудит: организация в РФ, подходы и процедуры.</w:t>
      </w:r>
    </w:p>
    <w:p w14:paraId="4FAFA0CE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Организация и функции службы внутреннего аудита в банках.</w:t>
      </w:r>
    </w:p>
    <w:p w14:paraId="1FB8E32B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Внутренний контроль и внутренний аудит в банках: функции и взаимосвязь.</w:t>
      </w:r>
    </w:p>
    <w:p w14:paraId="12EFA46B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Роль службы внутреннего контроля в управлении банковскими рисками.</w:t>
      </w:r>
    </w:p>
    <w:p w14:paraId="5E637B5D" w14:textId="737C706C" w:rsidR="00FE7DC1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аудиторской деятельности в сфере банковского аудита в РФ.</w:t>
      </w:r>
    </w:p>
    <w:p w14:paraId="571F529B" w14:textId="77777777" w:rsidR="00B42DB1" w:rsidRPr="00CC1A4A" w:rsidRDefault="00B42DB1" w:rsidP="00A06A50">
      <w:pPr>
        <w:pStyle w:val="a5"/>
        <w:tabs>
          <w:tab w:val="left" w:pos="993"/>
        </w:tabs>
        <w:ind w:left="0"/>
        <w:contextualSpacing/>
        <w:jc w:val="both"/>
        <w:rPr>
          <w:sz w:val="28"/>
          <w:szCs w:val="28"/>
        </w:rPr>
      </w:pPr>
    </w:p>
    <w:p w14:paraId="29809699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Валютные операции банков</w:t>
      </w:r>
    </w:p>
    <w:p w14:paraId="67B0F29A" w14:textId="77777777" w:rsidR="00B42DB1" w:rsidRPr="000F6706" w:rsidRDefault="00B42DB1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451E3011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Операции российских банков на международных финансовых рынках.</w:t>
      </w:r>
    </w:p>
    <w:p w14:paraId="3226D6C4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Управление валютными рисками в коммерческом банке. </w:t>
      </w:r>
    </w:p>
    <w:p w14:paraId="1709E7D6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Особенности банковского обслуживания внешнеэкономической деятельности предприятий.</w:t>
      </w:r>
    </w:p>
    <w:p w14:paraId="720FACEB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lastRenderedPageBreak/>
        <w:t>Формы международных расчетов по экспортно-импортным операциям.</w:t>
      </w:r>
    </w:p>
    <w:p w14:paraId="5E69ABB4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Торговое финансирование как особый комплекс услуг коммерческого банка. </w:t>
      </w:r>
    </w:p>
    <w:p w14:paraId="400DDB30" w14:textId="77777777" w:rsidR="00753CD9" w:rsidRPr="00C87BCA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Операции банков с драгоценными металлами.</w:t>
      </w:r>
    </w:p>
    <w:p w14:paraId="6398960F" w14:textId="77777777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Исследование и сравнительная оценка валютного регулирования в странах с развитыми рынками</w:t>
      </w:r>
    </w:p>
    <w:p w14:paraId="21BF1AE6" w14:textId="6FC1BA34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Тенденции и проблемы развития валютного регулирования в Российской Федерации</w:t>
      </w:r>
    </w:p>
    <w:p w14:paraId="0FE8B907" w14:textId="77777777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Роль и значение банков в осуществлении операций по обслуживанию внешнеэкономической деятельности компаний</w:t>
      </w:r>
    </w:p>
    <w:p w14:paraId="504A81EF" w14:textId="77777777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Международные банковские расчеты: современные формы работы</w:t>
      </w:r>
    </w:p>
    <w:p w14:paraId="1F376384" w14:textId="77777777" w:rsidR="00FE7DC1" w:rsidRPr="0081701E" w:rsidRDefault="00FE7DC1" w:rsidP="00A06A50">
      <w:pPr>
        <w:pStyle w:val="a5"/>
        <w:tabs>
          <w:tab w:val="left" w:pos="851"/>
        </w:tabs>
        <w:ind w:left="0"/>
        <w:contextualSpacing/>
        <w:jc w:val="both"/>
        <w:rPr>
          <w:sz w:val="28"/>
          <w:szCs w:val="28"/>
        </w:rPr>
      </w:pPr>
    </w:p>
    <w:p w14:paraId="2AF183F7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Розничный банковский бизнес</w:t>
      </w:r>
    </w:p>
    <w:p w14:paraId="0A57E62D" w14:textId="77777777" w:rsidR="00B42DB1" w:rsidRPr="000F6706" w:rsidRDefault="00B42DB1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0E605960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Розничный банковский бизнес и его место в деятельности современного универсального банка</w:t>
      </w:r>
    </w:p>
    <w:p w14:paraId="215165A9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Конкуренция на рынке банковских депозитных продуктов для частных лиц</w:t>
      </w:r>
    </w:p>
    <w:p w14:paraId="4AB5B732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системы потребительского кредитования в РФ.</w:t>
      </w:r>
    </w:p>
    <w:p w14:paraId="3841D8D9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Рынок банковских вкладов населения в РФ.</w:t>
      </w:r>
    </w:p>
    <w:p w14:paraId="5128D4F2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Банковская конкуренция на рынке потребительского кредитования</w:t>
      </w:r>
    </w:p>
    <w:p w14:paraId="267E3922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Анализ регионального рынка розничных банковских услуг (на примере конкретного региона).</w:t>
      </w:r>
    </w:p>
    <w:p w14:paraId="5362926F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Розничные платежные услуги: особенности предоставления и перспективы развития</w:t>
      </w:r>
    </w:p>
    <w:p w14:paraId="0798984D" w14:textId="77777777" w:rsidR="00FE7DC1" w:rsidRPr="009D6246" w:rsidRDefault="00FE7DC1" w:rsidP="00A06A50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14:paraId="04176BA3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Банковский маркетинг</w:t>
      </w:r>
    </w:p>
    <w:p w14:paraId="0946815A" w14:textId="77777777" w:rsidR="001E7375" w:rsidRPr="000F6706" w:rsidRDefault="001E7375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1188FF65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Маркетинговые подходы: сфера и особенности применения в деятельности банков.</w:t>
      </w:r>
    </w:p>
    <w:p w14:paraId="4FBA7B7D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Маркетинговая  стратегия коммерческого банка </w:t>
      </w:r>
    </w:p>
    <w:p w14:paraId="40205449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филиальной сети банка.</w:t>
      </w:r>
    </w:p>
    <w:p w14:paraId="334E413F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Развитие маркетинговых коммуникаций как условие продвижения банковских услуг и продуктов.</w:t>
      </w:r>
    </w:p>
    <w:p w14:paraId="5C29E7B9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 xml:space="preserve">Методы продвижения банковских продуктов на рынке. </w:t>
      </w:r>
    </w:p>
    <w:p w14:paraId="4EAB9C3E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Ценовая политика банка.</w:t>
      </w:r>
    </w:p>
    <w:p w14:paraId="2895CFEA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Современные методы изучения спроса на банковские услуги.</w:t>
      </w:r>
    </w:p>
    <w:p w14:paraId="1656123C" w14:textId="77777777" w:rsidR="00FE7DC1" w:rsidRPr="00F8613A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Перспективные способы продажи банковских продуктов.</w:t>
      </w:r>
    </w:p>
    <w:p w14:paraId="7F06538C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Стратегия совмещенных продаж продуктов банков и его партнеров (на примере страховых (или других) компаний).</w:t>
      </w:r>
    </w:p>
    <w:p w14:paraId="30C01434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цифровых инструментов в банковском маркетинге.</w:t>
      </w:r>
    </w:p>
    <w:p w14:paraId="53D3C98F" w14:textId="588578E6" w:rsidR="00FE7DC1" w:rsidRDefault="00FE7DC1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клиентского бизнеса коммерческого банка в условиях цифровой экономики.</w:t>
      </w:r>
    </w:p>
    <w:p w14:paraId="058B26F7" w14:textId="77777777" w:rsidR="00753CD9" w:rsidRDefault="0052444E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52444E">
        <w:rPr>
          <w:color w:val="000000" w:themeColor="text1"/>
          <w:sz w:val="28"/>
          <w:szCs w:val="28"/>
        </w:rPr>
        <w:t>Продвижение Единой карты петербуржца.</w:t>
      </w:r>
    </w:p>
    <w:p w14:paraId="5919CB6E" w14:textId="77777777" w:rsidR="00753CD9" w:rsidRPr="00C87BCA" w:rsidRDefault="004D602B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lastRenderedPageBreak/>
        <w:t>Коммуникация как современный инструмент денежно-кредитной политики: российский и зарубежный опыт применения</w:t>
      </w:r>
    </w:p>
    <w:p w14:paraId="6BBCBC75" w14:textId="77777777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Развитие функционала систем дистанционного банковского обслуживания клиентов в современных условиях</w:t>
      </w:r>
    </w:p>
    <w:p w14:paraId="08150422" w14:textId="4296B4DD" w:rsidR="00753CD9" w:rsidRPr="00C87BCA" w:rsidRDefault="00753CD9" w:rsidP="00A06A50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C87BCA">
        <w:rPr>
          <w:color w:val="000000" w:themeColor="text1"/>
          <w:sz w:val="28"/>
          <w:szCs w:val="28"/>
        </w:rPr>
        <w:t>Современные инструменты продвижения банковских продуктов и услуг</w:t>
      </w:r>
    </w:p>
    <w:p w14:paraId="7EE85567" w14:textId="77777777" w:rsidR="00FE7DC1" w:rsidRPr="0081701E" w:rsidRDefault="00FE7DC1" w:rsidP="00A06A50">
      <w:pPr>
        <w:pStyle w:val="a5"/>
        <w:tabs>
          <w:tab w:val="left" w:pos="993"/>
        </w:tabs>
        <w:ind w:left="0"/>
        <w:contextualSpacing/>
        <w:jc w:val="both"/>
        <w:rPr>
          <w:color w:val="000000" w:themeColor="text1"/>
          <w:sz w:val="28"/>
          <w:szCs w:val="28"/>
        </w:rPr>
      </w:pPr>
    </w:p>
    <w:p w14:paraId="3221442F" w14:textId="77777777" w:rsidR="00FE7DC1" w:rsidRPr="00954E9E" w:rsidRDefault="00FE7DC1" w:rsidP="00A06A50">
      <w:pPr>
        <w:pStyle w:val="a5"/>
        <w:ind w:left="0"/>
        <w:contextualSpacing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Банковские системы России и зарубежных стран</w:t>
      </w:r>
    </w:p>
    <w:p w14:paraId="6925F2DC" w14:textId="77777777" w:rsidR="00B42DB1" w:rsidRPr="000F6706" w:rsidRDefault="00B42DB1" w:rsidP="00A06A50">
      <w:pPr>
        <w:pStyle w:val="a5"/>
        <w:ind w:left="0"/>
        <w:contextualSpacing/>
        <w:jc w:val="center"/>
        <w:rPr>
          <w:i/>
          <w:sz w:val="28"/>
          <w:szCs w:val="28"/>
        </w:rPr>
      </w:pPr>
    </w:p>
    <w:p w14:paraId="41418AFA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Тенденции развития банковских систем зарубежных стран.</w:t>
      </w:r>
    </w:p>
    <w:p w14:paraId="0A7D72BD" w14:textId="77777777" w:rsidR="00FE7DC1" w:rsidRPr="00F8613A" w:rsidRDefault="00FE7DC1" w:rsidP="00A06A50">
      <w:pPr>
        <w:pStyle w:val="a5"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F8613A">
        <w:rPr>
          <w:sz w:val="28"/>
          <w:szCs w:val="28"/>
        </w:rPr>
        <w:t>Сравнительный анализ деятельности центральных банков России и зарубежных стран (Великобритании, США, Германии и т.д.).</w:t>
      </w:r>
    </w:p>
    <w:p w14:paraId="09A76EF1" w14:textId="77777777" w:rsidR="00FE7DC1" w:rsidRPr="00A81395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</w:pPr>
      <w:r w:rsidRPr="00A81395">
        <w:rPr>
          <w:sz w:val="28"/>
          <w:szCs w:val="28"/>
        </w:rPr>
        <w:t>Европейский Центральный банк и его роль в регулировании банковских систем стран ЕС</w:t>
      </w:r>
    </w:p>
    <w:p w14:paraId="7757C274" w14:textId="77777777" w:rsidR="00FE7DC1" w:rsidRDefault="00FE7DC1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88557A">
        <w:rPr>
          <w:sz w:val="28"/>
          <w:szCs w:val="28"/>
        </w:rPr>
        <w:t>Особенности развития банковских систем в ряде стран (по выбору студента).</w:t>
      </w:r>
    </w:p>
    <w:p w14:paraId="07826205" w14:textId="77777777" w:rsidR="001E7375" w:rsidRPr="00C87BCA" w:rsidRDefault="001E7375" w:rsidP="00A06A50">
      <w:pPr>
        <w:pStyle w:val="a5"/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Цифровые национальные валюты центральных банков</w:t>
      </w:r>
    </w:p>
    <w:p w14:paraId="6684962E" w14:textId="77777777" w:rsidR="001E7375" w:rsidRDefault="001E7375" w:rsidP="001E7375">
      <w:pPr>
        <w:pStyle w:val="a5"/>
        <w:tabs>
          <w:tab w:val="left" w:pos="851"/>
        </w:tabs>
        <w:ind w:left="0"/>
        <w:contextualSpacing/>
        <w:jc w:val="both"/>
        <w:rPr>
          <w:sz w:val="28"/>
          <w:szCs w:val="28"/>
        </w:rPr>
      </w:pPr>
    </w:p>
    <w:p w14:paraId="474D6536" w14:textId="77777777" w:rsidR="00F93A86" w:rsidRDefault="00F93A86" w:rsidP="00F93A86">
      <w:pPr>
        <w:pStyle w:val="a5"/>
        <w:tabs>
          <w:tab w:val="left" w:pos="851"/>
        </w:tabs>
        <w:ind w:left="0"/>
        <w:contextualSpacing/>
        <w:jc w:val="both"/>
        <w:rPr>
          <w:sz w:val="28"/>
          <w:szCs w:val="28"/>
        </w:rPr>
      </w:pPr>
    </w:p>
    <w:p w14:paraId="63314386" w14:textId="07F1E6C9" w:rsidR="00B6667E" w:rsidRPr="00CC1A4A" w:rsidRDefault="00B6667E" w:rsidP="00CC1A4A">
      <w:pPr>
        <w:pStyle w:val="a5"/>
        <w:keepNext/>
        <w:ind w:left="0"/>
        <w:contextualSpacing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</w:rPr>
        <w:t xml:space="preserve">Выбор </w:t>
      </w:r>
      <w:r w:rsidRPr="00214E7B">
        <w:rPr>
          <w:b/>
          <w:color w:val="000000"/>
          <w:sz w:val="32"/>
          <w:szCs w:val="32"/>
        </w:rPr>
        <w:t>«Страхование»:</w:t>
      </w:r>
    </w:p>
    <w:p w14:paraId="73F8478A" w14:textId="77777777" w:rsidR="00B6667E" w:rsidRPr="00954E9E" w:rsidRDefault="00B6667E" w:rsidP="00B6667E">
      <w:pPr>
        <w:pStyle w:val="a9"/>
        <w:tabs>
          <w:tab w:val="clear" w:pos="9000"/>
        </w:tabs>
        <w:ind w:left="0" w:right="0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Общий раздел</w:t>
      </w:r>
    </w:p>
    <w:p w14:paraId="16DD6D80" w14:textId="77777777" w:rsidR="00B6667E" w:rsidRPr="00F813AB" w:rsidRDefault="00F813AB" w:rsidP="00A30A43">
      <w:pPr>
        <w:pStyle w:val="a5"/>
        <w:numPr>
          <w:ilvl w:val="0"/>
          <w:numId w:val="4"/>
        </w:numPr>
        <w:ind w:left="0" w:firstLine="0"/>
        <w:jc w:val="both"/>
        <w:rPr>
          <w:iCs/>
          <w:sz w:val="28"/>
          <w:szCs w:val="28"/>
        </w:rPr>
      </w:pPr>
      <w:r w:rsidRPr="00F813AB">
        <w:rPr>
          <w:iCs/>
          <w:sz w:val="28"/>
          <w:szCs w:val="28"/>
        </w:rPr>
        <w:t>С</w:t>
      </w:r>
      <w:r w:rsidR="00910FDB" w:rsidRPr="00F813AB">
        <w:rPr>
          <w:iCs/>
          <w:sz w:val="28"/>
          <w:szCs w:val="28"/>
        </w:rPr>
        <w:t>трахование и риск-менеджмент в современной экономике.</w:t>
      </w:r>
    </w:p>
    <w:p w14:paraId="47BE7E6C" w14:textId="77777777" w:rsidR="00F813AB" w:rsidRPr="00F813AB" w:rsidRDefault="00910FDB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813AB">
        <w:rPr>
          <w:sz w:val="28"/>
          <w:szCs w:val="28"/>
        </w:rPr>
        <w:t>Конвергенция на рынке финансовых услуг: проблемы и эффекты для страхового рынка</w:t>
      </w:r>
    </w:p>
    <w:p w14:paraId="7204D48A" w14:textId="77777777" w:rsidR="00B6667E" w:rsidRPr="00F813AB" w:rsidRDefault="00910FDB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813AB">
        <w:rPr>
          <w:sz w:val="28"/>
          <w:szCs w:val="28"/>
        </w:rPr>
        <w:t>Страхование в структуре финансового рынка России</w:t>
      </w:r>
    </w:p>
    <w:p w14:paraId="3E5AB422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Сравнительный анализ современных тенденций развития международного и российского страхового рынка, проблемы сотрудничества</w:t>
      </w:r>
    </w:p>
    <w:p w14:paraId="38BD5BE3" w14:textId="77777777" w:rsidR="00910FDB" w:rsidRPr="00CC1570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Интеграционные процессы на страховом рынке РФ</w:t>
      </w:r>
      <w:r w:rsidR="00910FDB" w:rsidRPr="00374341">
        <w:rPr>
          <w:sz w:val="28"/>
          <w:szCs w:val="28"/>
        </w:rPr>
        <w:t xml:space="preserve">: </w:t>
      </w:r>
      <w:r w:rsidR="00910FDB" w:rsidRPr="00CC1570">
        <w:rPr>
          <w:sz w:val="28"/>
          <w:szCs w:val="28"/>
        </w:rPr>
        <w:t>анализ факторов, оценка  последствий</w:t>
      </w:r>
    </w:p>
    <w:p w14:paraId="537ADDA5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Перспективы развития страхования на территории стран Евразийского экономического союза.</w:t>
      </w:r>
    </w:p>
    <w:p w14:paraId="2B95D60A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Правовое и финансовое регулирование договора страхования в России и в зарубежных системах страхования (Великобритания, Франция, Германия).</w:t>
      </w:r>
    </w:p>
    <w:p w14:paraId="2E4101F8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Взаимное страхования в России: условия и перспективы развития</w:t>
      </w:r>
    </w:p>
    <w:p w14:paraId="0EF553C0" w14:textId="77777777" w:rsidR="00910FDB" w:rsidRPr="00AB3D5C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3D5C">
        <w:rPr>
          <w:sz w:val="28"/>
          <w:szCs w:val="28"/>
        </w:rPr>
        <w:t>Страховая услуга как специфический товар, особенности в различных видах страхования, факторы стимулирования спроса</w:t>
      </w:r>
    </w:p>
    <w:p w14:paraId="749A9941" w14:textId="77777777" w:rsidR="00B6667E" w:rsidRPr="00AB3D5C" w:rsidRDefault="00910FDB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3D5C">
        <w:rPr>
          <w:iCs/>
          <w:sz w:val="28"/>
          <w:szCs w:val="28"/>
        </w:rPr>
        <w:t>Моделирование развития современных отраслей страхового рынка</w:t>
      </w:r>
    </w:p>
    <w:p w14:paraId="69F64EC4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Цена страховой услуги как фактор обеспечения финансовой устойчивости страховщика.</w:t>
      </w:r>
    </w:p>
    <w:p w14:paraId="2938B4A8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Перестраховочная защита в развитии рынка страхования.</w:t>
      </w:r>
    </w:p>
    <w:p w14:paraId="7F7769BE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 xml:space="preserve">Государственное регулирование страхования в условиях интеграции финансовых рынков: объекты, формы, инструменты и методы.  </w:t>
      </w:r>
    </w:p>
    <w:p w14:paraId="2320A0A0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Саморегулирование в страховании: понятие, нормативная база, действующие и перспективные области применения на страховом рынке.</w:t>
      </w:r>
    </w:p>
    <w:p w14:paraId="7757B6C8" w14:textId="13091A04" w:rsidR="00DA6D2C" w:rsidRPr="00530A71" w:rsidRDefault="00910FDB" w:rsidP="00A30A43">
      <w:pPr>
        <w:pStyle w:val="a5"/>
        <w:numPr>
          <w:ilvl w:val="0"/>
          <w:numId w:val="4"/>
        </w:numPr>
        <w:ind w:left="0" w:firstLine="0"/>
        <w:jc w:val="both"/>
      </w:pPr>
      <w:r w:rsidRPr="00AB3D5C">
        <w:rPr>
          <w:color w:val="000000"/>
          <w:sz w:val="28"/>
          <w:szCs w:val="28"/>
        </w:rPr>
        <w:lastRenderedPageBreak/>
        <w:t>Повышение спроса и доверия потребителей страховых услуг, проблемы м</w:t>
      </w:r>
      <w:r w:rsidRPr="00AB3D5C">
        <w:rPr>
          <w:sz w:val="28"/>
          <w:szCs w:val="28"/>
        </w:rPr>
        <w:t>исселинга в страховании.</w:t>
      </w:r>
    </w:p>
    <w:p w14:paraId="7EDE63B8" w14:textId="77777777" w:rsidR="00530A71" w:rsidRPr="00F25156" w:rsidRDefault="00530A71" w:rsidP="00A30A43">
      <w:pPr>
        <w:pStyle w:val="a5"/>
        <w:ind w:left="0"/>
        <w:jc w:val="both"/>
      </w:pPr>
    </w:p>
    <w:p w14:paraId="7B0C131C" w14:textId="77777777" w:rsidR="00DA6D2C" w:rsidRPr="00954E9E" w:rsidRDefault="00DA6D2C" w:rsidP="00A30A43">
      <w:pPr>
        <w:pStyle w:val="a5"/>
        <w:ind w:left="0"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Социальное и личное страхование</w:t>
      </w:r>
    </w:p>
    <w:p w14:paraId="19460E23" w14:textId="77777777" w:rsidR="00DA6D2C" w:rsidRPr="00DA6D2C" w:rsidRDefault="00DA6D2C" w:rsidP="00A30A43">
      <w:pPr>
        <w:jc w:val="both"/>
        <w:rPr>
          <w:lang w:val="ru-RU"/>
        </w:rPr>
      </w:pPr>
    </w:p>
    <w:p w14:paraId="2F991D06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Социальная защита населения как система управления социальными рисками</w:t>
      </w:r>
    </w:p>
    <w:p w14:paraId="1FFB2D86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Система социального страхования в России: современное состояние и проблемы развития</w:t>
      </w:r>
    </w:p>
    <w:p w14:paraId="020E25F4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 xml:space="preserve">Эффективность социального страхования: макроэкономический, финансовый, организационный и функциональный подходы. </w:t>
      </w:r>
    </w:p>
    <w:p w14:paraId="73D2C4EC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Зарубежные модели организации социального и личного страхования</w:t>
      </w:r>
    </w:p>
    <w:p w14:paraId="77D99648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Пенсионная система в России: сущность, этапы реформирования, современное состояние</w:t>
      </w:r>
    </w:p>
    <w:p w14:paraId="05D4A992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Модели финансирования здравоохранения в РФ и медицинское страхование</w:t>
      </w:r>
    </w:p>
    <w:p w14:paraId="4592EEC4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Рынок добровольного медицинского страхования</w:t>
      </w:r>
      <w:r w:rsidR="00CA3B2A" w:rsidRPr="00717C26">
        <w:rPr>
          <w:sz w:val="28"/>
          <w:szCs w:val="28"/>
        </w:rPr>
        <w:t>: отраслевая специфика, основные программы и анализ их прибыльности, развитие сервиса и внедрение инновационных технологий.</w:t>
      </w:r>
    </w:p>
    <w:p w14:paraId="7CF20DCC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от несчастных случаев и болезней: назначение, формы, страховое покрытие</w:t>
      </w:r>
      <w:r w:rsidR="00CA3B2A" w:rsidRPr="00717C26">
        <w:rPr>
          <w:sz w:val="28"/>
          <w:szCs w:val="28"/>
        </w:rPr>
        <w:t>, внедрение инновационных технологий</w:t>
      </w:r>
    </w:p>
    <w:p w14:paraId="11035618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граждан, выезжающих за рубеж</w:t>
      </w:r>
      <w:r w:rsidR="00CA3B2A" w:rsidRPr="00717C26">
        <w:rPr>
          <w:sz w:val="28"/>
          <w:szCs w:val="28"/>
        </w:rPr>
        <w:t>: отраслевая специфика, основные программы и анализ их прибыльности, внедрение инновационных технологий</w:t>
      </w:r>
      <w:r w:rsidR="00717C26" w:rsidRPr="00717C26">
        <w:rPr>
          <w:sz w:val="28"/>
          <w:szCs w:val="28"/>
        </w:rPr>
        <w:t>.</w:t>
      </w:r>
    </w:p>
    <w:p w14:paraId="3CFCE98C" w14:textId="77777777" w:rsidR="00717C26" w:rsidRPr="00717C26" w:rsidRDefault="00CA3B2A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bCs/>
          <w:color w:val="000000"/>
          <w:sz w:val="28"/>
          <w:szCs w:val="28"/>
        </w:rPr>
        <w:t>Страховщики в пенсионной системе: зарубежный опыт и российская практика</w:t>
      </w:r>
    </w:p>
    <w:p w14:paraId="644461BF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Негосударственные пенсионные фонды и их роль в системе пенсионного обеспечения</w:t>
      </w:r>
    </w:p>
    <w:p w14:paraId="2548ED54" w14:textId="2E66B927" w:rsidR="00CA3B2A" w:rsidRPr="00717C26" w:rsidRDefault="00CA3B2A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 xml:space="preserve">Современное состояние рынка страхования жизни: отраслевая специфика, традиционные и инновационные виды </w:t>
      </w:r>
      <w:r w:rsidR="00AB3D5C" w:rsidRPr="00717C26">
        <w:rPr>
          <w:sz w:val="28"/>
          <w:szCs w:val="28"/>
        </w:rPr>
        <w:t>страхования, оценка</w:t>
      </w:r>
      <w:r w:rsidRPr="00717C26">
        <w:rPr>
          <w:sz w:val="28"/>
          <w:szCs w:val="28"/>
        </w:rPr>
        <w:t xml:space="preserve"> факторов повышения спроса.</w:t>
      </w:r>
    </w:p>
    <w:p w14:paraId="557540CA" w14:textId="77777777" w:rsidR="008E1266" w:rsidRPr="00C87BCA" w:rsidRDefault="007B7140" w:rsidP="003108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Страхование жизни как комбинированный финансовый инструмент частных инвестиций</w:t>
      </w:r>
      <w:r w:rsidR="008E1266" w:rsidRPr="00C87BCA">
        <w:rPr>
          <w:sz w:val="28"/>
          <w:szCs w:val="28"/>
        </w:rPr>
        <w:t>.</w:t>
      </w:r>
    </w:p>
    <w:p w14:paraId="46C235C3" w14:textId="0E435616" w:rsidR="008E1266" w:rsidRPr="00C87BCA" w:rsidRDefault="008E1266" w:rsidP="003108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Встроенное страхование как фактор повышения потребительских свойств товаров и услуг.</w:t>
      </w:r>
    </w:p>
    <w:p w14:paraId="79C57F29" w14:textId="77777777" w:rsidR="00DA6D2C" w:rsidRDefault="00DA6D2C" w:rsidP="00A30A43">
      <w:pPr>
        <w:pStyle w:val="a9"/>
        <w:ind w:left="0" w:right="0"/>
        <w:jc w:val="both"/>
        <w:rPr>
          <w:sz w:val="28"/>
          <w:szCs w:val="28"/>
        </w:rPr>
      </w:pPr>
    </w:p>
    <w:p w14:paraId="28AC4B52" w14:textId="77777777" w:rsidR="00DA6D2C" w:rsidRPr="00954E9E" w:rsidRDefault="00DA6D2C" w:rsidP="00A30A43">
      <w:pPr>
        <w:pStyle w:val="a5"/>
        <w:ind w:left="0"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Управление рисками и страховая защита бизнеса</w:t>
      </w:r>
    </w:p>
    <w:p w14:paraId="74D25357" w14:textId="77777777" w:rsidR="00DA6D2C" w:rsidRPr="00B6667E" w:rsidRDefault="00DA6D2C" w:rsidP="00A30A43">
      <w:pPr>
        <w:pStyle w:val="a9"/>
        <w:ind w:left="0" w:right="0"/>
        <w:jc w:val="both"/>
        <w:rPr>
          <w:sz w:val="28"/>
          <w:szCs w:val="28"/>
        </w:rPr>
      </w:pPr>
    </w:p>
    <w:p w14:paraId="43D4268B" w14:textId="77777777" w:rsidR="00CA3B2A" w:rsidRPr="00AB3D5C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3D5C">
        <w:rPr>
          <w:sz w:val="28"/>
          <w:szCs w:val="28"/>
        </w:rPr>
        <w:t>Риски хозяйственной деятельности экономического субъекта: виды рисков, причины их возникновения, способы преодоления</w:t>
      </w:r>
      <w:r w:rsidR="00CA3B2A" w:rsidRPr="00AB3D5C">
        <w:rPr>
          <w:sz w:val="28"/>
          <w:szCs w:val="28"/>
        </w:rPr>
        <w:t>, методы оценки рисков.</w:t>
      </w:r>
    </w:p>
    <w:p w14:paraId="3CD778BD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Механизм управления рисками хозяйственной деятельности экономического субъекта: цели, политика, процедуры управления рисками, методы оценки рисков.</w:t>
      </w:r>
    </w:p>
    <w:p w14:paraId="313FC71F" w14:textId="77777777" w:rsidR="00B6667E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lastRenderedPageBreak/>
        <w:t>Страхование в системе управления рисками корпорации</w:t>
      </w:r>
    </w:p>
    <w:p w14:paraId="76C6CFA4" w14:textId="77777777" w:rsidR="00CA3B2A" w:rsidRPr="00AB3D5C" w:rsidRDefault="00CA3B2A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3D5C">
        <w:rPr>
          <w:sz w:val="28"/>
          <w:szCs w:val="28"/>
        </w:rPr>
        <w:t>Страховой портфель в управлении рисками ФПГ.</w:t>
      </w:r>
    </w:p>
    <w:p w14:paraId="4418CF8C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Страхование гражданской ответственности корпораций</w:t>
      </w:r>
    </w:p>
    <w:p w14:paraId="06DF0933" w14:textId="77777777" w:rsidR="00B6667E" w:rsidRPr="00AB3D5C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3D5C">
        <w:rPr>
          <w:sz w:val="28"/>
          <w:szCs w:val="28"/>
        </w:rPr>
        <w:t>Личное страхование в страховом портфеле корпораций</w:t>
      </w:r>
    </w:p>
    <w:p w14:paraId="406335CC" w14:textId="77777777" w:rsidR="00717C26" w:rsidRDefault="00CA3B2A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3D5C">
        <w:rPr>
          <w:sz w:val="28"/>
          <w:szCs w:val="28"/>
        </w:rPr>
        <w:t>Страхование финансовых и предпринимательских рисков: международный и отечественный опыт</w:t>
      </w:r>
      <w:r w:rsidR="00022D77" w:rsidRPr="00AB3D5C">
        <w:rPr>
          <w:sz w:val="28"/>
          <w:szCs w:val="28"/>
        </w:rPr>
        <w:t>.</w:t>
      </w:r>
    </w:p>
    <w:p w14:paraId="70324E49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технических рисков – международный и отечественный опыт</w:t>
      </w:r>
    </w:p>
    <w:p w14:paraId="795F0764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строительно-монтажных рисков</w:t>
      </w:r>
    </w:p>
    <w:p w14:paraId="1A2568AE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грузоперевозок: природа рисков и особенности построения страховой защиты</w:t>
      </w:r>
    </w:p>
    <w:p w14:paraId="29010EA3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Риски космической деятельности и управление ими</w:t>
      </w:r>
    </w:p>
    <w:p w14:paraId="63ED8678" w14:textId="77777777" w:rsidR="00717C2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инвестиционных рисков</w:t>
      </w:r>
    </w:p>
    <w:p w14:paraId="2795D644" w14:textId="77777777" w:rsidR="00717C26" w:rsidRDefault="00CA3B2A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Реформирование обязательного страхования автогражданской ответственности в РФ: этапы, оценка результатов и перспективы развития.</w:t>
      </w:r>
    </w:p>
    <w:p w14:paraId="564FF5CC" w14:textId="77777777" w:rsidR="00717C26" w:rsidRDefault="00CA3B2A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информационных (кибер) рисков.</w:t>
      </w:r>
    </w:p>
    <w:p w14:paraId="16C58270" w14:textId="77777777" w:rsidR="00717C26" w:rsidRDefault="00CA3B2A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рисков чрезвычайных ситуаций.</w:t>
      </w:r>
    </w:p>
    <w:p w14:paraId="6F809D8A" w14:textId="77777777" w:rsidR="00D57886" w:rsidRDefault="00B6667E" w:rsidP="00717C2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Экологическое страхование как инструмент обеспечения экологической безопасности</w:t>
      </w:r>
    </w:p>
    <w:p w14:paraId="290977C5" w14:textId="77777777" w:rsidR="00D57886" w:rsidRDefault="00CA3B2A" w:rsidP="00D5788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717C26">
        <w:rPr>
          <w:sz w:val="28"/>
          <w:szCs w:val="28"/>
        </w:rPr>
        <w:t>Страхование объектов массового пребывания людей.</w:t>
      </w:r>
    </w:p>
    <w:p w14:paraId="44685BEC" w14:textId="77777777" w:rsidR="008E1266" w:rsidRPr="00C87BCA" w:rsidRDefault="00EC790A" w:rsidP="003108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Инверсионный цикл на страховом рынке: резервы и инвестиции.</w:t>
      </w:r>
    </w:p>
    <w:p w14:paraId="205B2B60" w14:textId="77777777" w:rsidR="008E1266" w:rsidRPr="00C87BCA" w:rsidRDefault="008E1266" w:rsidP="003108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Гибридные планы финансирования риска и страховые продукты для корпораций.</w:t>
      </w:r>
    </w:p>
    <w:p w14:paraId="08228678" w14:textId="2DAA42F1" w:rsidR="008E1266" w:rsidRPr="00C87BCA" w:rsidRDefault="008E1266" w:rsidP="003108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Конвергенция страховых и финансовых услуг на современном рынке</w:t>
      </w:r>
    </w:p>
    <w:p w14:paraId="195F92B6" w14:textId="77777777" w:rsidR="00DA6D2C" w:rsidRDefault="00DA6D2C" w:rsidP="00A30A43">
      <w:pPr>
        <w:pStyle w:val="a9"/>
        <w:ind w:left="0" w:right="0"/>
        <w:jc w:val="both"/>
        <w:rPr>
          <w:sz w:val="28"/>
          <w:szCs w:val="28"/>
        </w:rPr>
      </w:pPr>
    </w:p>
    <w:p w14:paraId="028C0C37" w14:textId="77777777" w:rsidR="00DA6D2C" w:rsidRPr="00954E9E" w:rsidRDefault="00DA6D2C" w:rsidP="00A30A43">
      <w:pPr>
        <w:pStyle w:val="a5"/>
        <w:ind w:left="0"/>
        <w:jc w:val="center"/>
        <w:rPr>
          <w:b/>
          <w:i/>
          <w:sz w:val="28"/>
          <w:szCs w:val="28"/>
        </w:rPr>
      </w:pPr>
      <w:r w:rsidRPr="00954E9E">
        <w:rPr>
          <w:b/>
          <w:i/>
          <w:sz w:val="28"/>
          <w:szCs w:val="28"/>
        </w:rPr>
        <w:t>Организация страхового дела и финансы страховой организации</w:t>
      </w:r>
    </w:p>
    <w:p w14:paraId="51BD4104" w14:textId="77777777" w:rsidR="00DA6D2C" w:rsidRPr="00B6667E" w:rsidRDefault="00DA6D2C" w:rsidP="00A30A43">
      <w:pPr>
        <w:pStyle w:val="a9"/>
        <w:ind w:left="0" w:right="0"/>
        <w:jc w:val="both"/>
        <w:rPr>
          <w:b/>
          <w:sz w:val="28"/>
          <w:szCs w:val="28"/>
        </w:rPr>
      </w:pPr>
    </w:p>
    <w:p w14:paraId="647428A5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 xml:space="preserve">Страховая организация как сложная система процессов страхового производства </w:t>
      </w:r>
    </w:p>
    <w:p w14:paraId="57482BE4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Реинжиниринг как способ модернизации и повышения эффективности страхового бизнеса и факторы, влияющие на его успех</w:t>
      </w:r>
    </w:p>
    <w:p w14:paraId="06C89D87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 xml:space="preserve">Структурная декомпозиция страховой организации и ключевые бизнес-процессы в страховании. </w:t>
      </w:r>
    </w:p>
    <w:p w14:paraId="594FF365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Бизнес-процессная модель страховой организации.</w:t>
      </w:r>
    </w:p>
    <w:p w14:paraId="6B396219" w14:textId="77777777" w:rsidR="00B6667E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Методология и процедуры бизнес-процесса разработки страховых продуктов.</w:t>
      </w:r>
    </w:p>
    <w:p w14:paraId="720D19DE" w14:textId="77777777" w:rsidR="00D21351" w:rsidRPr="00C87BCA" w:rsidRDefault="00D21351" w:rsidP="00D2135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7BCA">
        <w:rPr>
          <w:sz w:val="28"/>
          <w:szCs w:val="28"/>
        </w:rPr>
        <w:t>Страховой андеррайтинг в условиях цифровизации.</w:t>
      </w:r>
    </w:p>
    <w:p w14:paraId="318F0264" w14:textId="77777777" w:rsidR="00D57886" w:rsidRDefault="00B6667E" w:rsidP="00D5788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Аквизиция и андеррайтинг в бизнес-системе страховой организации</w:t>
      </w:r>
    </w:p>
    <w:p w14:paraId="1756BE33" w14:textId="57E0B338" w:rsidR="00B6667E" w:rsidRPr="00D57886" w:rsidRDefault="00B6667E" w:rsidP="00D5788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57886">
        <w:rPr>
          <w:sz w:val="28"/>
          <w:szCs w:val="28"/>
        </w:rPr>
        <w:t>Перестрахование как бизнес-процесс: сущн</w:t>
      </w:r>
      <w:r w:rsidR="00D57886">
        <w:rPr>
          <w:sz w:val="28"/>
          <w:szCs w:val="28"/>
        </w:rPr>
        <w:t xml:space="preserve">ость, юридические основы, виды </w:t>
      </w:r>
      <w:r w:rsidRPr="00D57886">
        <w:rPr>
          <w:sz w:val="28"/>
          <w:szCs w:val="28"/>
        </w:rPr>
        <w:t>и формы перестрахования</w:t>
      </w:r>
    </w:p>
    <w:p w14:paraId="75CB5FB9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Урегулирование страхового случая как заключительный бизнес-процесс в бизнес-системе страхования.</w:t>
      </w:r>
    </w:p>
    <w:p w14:paraId="549D5A6D" w14:textId="77777777" w:rsidR="00D57886" w:rsidRDefault="00CA3B2A" w:rsidP="00D5788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839A9">
        <w:rPr>
          <w:sz w:val="28"/>
          <w:szCs w:val="28"/>
        </w:rPr>
        <w:t xml:space="preserve">Страховой портфель: принципы формирования, оценка сбалансированности; передача страхового портфеля, основания, порядок передачи. </w:t>
      </w:r>
    </w:p>
    <w:p w14:paraId="06FA9C39" w14:textId="33A2E20A" w:rsidR="00B6667E" w:rsidRPr="00D57886" w:rsidRDefault="00B6667E" w:rsidP="00D57886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57886">
        <w:rPr>
          <w:sz w:val="28"/>
          <w:szCs w:val="28"/>
        </w:rPr>
        <w:lastRenderedPageBreak/>
        <w:t xml:space="preserve">Риск-ориентированный страховой надзор: принципы, методы, инструменты. </w:t>
      </w:r>
    </w:p>
    <w:p w14:paraId="5A6162B8" w14:textId="77777777" w:rsidR="00D57886" w:rsidRDefault="00CA3B2A" w:rsidP="00D57886">
      <w:pPr>
        <w:pStyle w:val="a5"/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iCs/>
          <w:sz w:val="28"/>
          <w:szCs w:val="28"/>
        </w:rPr>
      </w:pPr>
      <w:r w:rsidRPr="006839A9">
        <w:rPr>
          <w:iCs/>
          <w:sz w:val="28"/>
          <w:szCs w:val="28"/>
        </w:rPr>
        <w:t>Управление рисками страховой организации, способы их покрытия, оценка достаточности капитала.</w:t>
      </w:r>
    </w:p>
    <w:p w14:paraId="42DAC499" w14:textId="77777777" w:rsidR="00D57886" w:rsidRPr="00D57886" w:rsidRDefault="00CA3B2A" w:rsidP="00D57886">
      <w:pPr>
        <w:pStyle w:val="a5"/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iCs/>
          <w:sz w:val="28"/>
          <w:szCs w:val="28"/>
        </w:rPr>
      </w:pPr>
      <w:r w:rsidRPr="00D57886">
        <w:rPr>
          <w:sz w:val="28"/>
          <w:szCs w:val="28"/>
        </w:rPr>
        <w:t xml:space="preserve">Мониторинг признаков неплатежеспособности страховой организации </w:t>
      </w:r>
    </w:p>
    <w:p w14:paraId="40A99ABD" w14:textId="77777777" w:rsidR="00D57886" w:rsidRPr="00D57886" w:rsidRDefault="00CA3B2A" w:rsidP="00D57886">
      <w:pPr>
        <w:pStyle w:val="a5"/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iCs/>
          <w:sz w:val="28"/>
          <w:szCs w:val="28"/>
        </w:rPr>
      </w:pPr>
      <w:r w:rsidRPr="00D57886">
        <w:rPr>
          <w:sz w:val="28"/>
          <w:szCs w:val="28"/>
        </w:rPr>
        <w:t>Страховая и инвестиционная деятельность страховщиков</w:t>
      </w:r>
    </w:p>
    <w:p w14:paraId="5B9BB236" w14:textId="77777777" w:rsidR="00D57886" w:rsidRPr="00D57886" w:rsidRDefault="00B6667E" w:rsidP="00D57886">
      <w:pPr>
        <w:pStyle w:val="a5"/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iCs/>
          <w:sz w:val="28"/>
          <w:szCs w:val="28"/>
        </w:rPr>
      </w:pPr>
      <w:r w:rsidRPr="00D57886">
        <w:rPr>
          <w:sz w:val="28"/>
          <w:szCs w:val="28"/>
        </w:rPr>
        <w:t xml:space="preserve">Инвестиционные риски и принципы формирования инвестиционной политики страховой организации. </w:t>
      </w:r>
    </w:p>
    <w:p w14:paraId="75F98DD1" w14:textId="77777777" w:rsidR="00D57886" w:rsidRPr="00D57886" w:rsidRDefault="00B6667E" w:rsidP="00D57886">
      <w:pPr>
        <w:pStyle w:val="a5"/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iCs/>
          <w:sz w:val="28"/>
          <w:szCs w:val="28"/>
        </w:rPr>
      </w:pPr>
      <w:r w:rsidRPr="00D57886">
        <w:rPr>
          <w:sz w:val="28"/>
          <w:szCs w:val="28"/>
        </w:rPr>
        <w:t xml:space="preserve">Отечественный и зарубежные системы показателей анализа страховой деятельности. </w:t>
      </w:r>
    </w:p>
    <w:p w14:paraId="6F97D435" w14:textId="01C27BC6" w:rsidR="00B6667E" w:rsidRPr="00D57886" w:rsidRDefault="00B6667E" w:rsidP="00D57886">
      <w:pPr>
        <w:pStyle w:val="a5"/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iCs/>
          <w:sz w:val="28"/>
          <w:szCs w:val="28"/>
        </w:rPr>
      </w:pPr>
      <w:r w:rsidRPr="00D57886">
        <w:rPr>
          <w:sz w:val="28"/>
          <w:szCs w:val="28"/>
        </w:rPr>
        <w:t>Система внутреннего контроля страховой организации: функции, объекты, контрольные процедуры.</w:t>
      </w:r>
    </w:p>
    <w:p w14:paraId="2EB4E978" w14:textId="77777777" w:rsidR="00DA6D2C" w:rsidRDefault="00DA6D2C" w:rsidP="00A30A43">
      <w:pPr>
        <w:pStyle w:val="a9"/>
        <w:ind w:left="0" w:right="0"/>
        <w:jc w:val="both"/>
        <w:rPr>
          <w:sz w:val="28"/>
          <w:szCs w:val="28"/>
        </w:rPr>
      </w:pPr>
    </w:p>
    <w:p w14:paraId="6D6D6FF1" w14:textId="77777777" w:rsidR="00DA6D2C" w:rsidRPr="00954E9E" w:rsidRDefault="00DA6D2C" w:rsidP="00A30A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54E9E">
        <w:rPr>
          <w:rFonts w:ascii="Times New Roman" w:hAnsi="Times New Roman" w:cs="Times New Roman"/>
          <w:b/>
          <w:i/>
          <w:sz w:val="28"/>
          <w:szCs w:val="28"/>
          <w:lang w:val="ru-RU"/>
        </w:rPr>
        <w:t>Информационные технологии управления страховой организации</w:t>
      </w:r>
    </w:p>
    <w:p w14:paraId="1D12FD53" w14:textId="77777777" w:rsidR="00D57886" w:rsidRDefault="00D57886" w:rsidP="00D57886">
      <w:pPr>
        <w:pStyle w:val="a9"/>
        <w:ind w:left="0" w:right="0"/>
        <w:jc w:val="both"/>
        <w:rPr>
          <w:sz w:val="28"/>
          <w:szCs w:val="28"/>
        </w:rPr>
      </w:pPr>
    </w:p>
    <w:p w14:paraId="157CF526" w14:textId="77777777" w:rsidR="00D57886" w:rsidRDefault="00B6667E" w:rsidP="00D57886">
      <w:pPr>
        <w:pStyle w:val="a9"/>
        <w:numPr>
          <w:ilvl w:val="0"/>
          <w:numId w:val="4"/>
        </w:numPr>
        <w:ind w:left="426" w:right="0" w:hanging="426"/>
        <w:jc w:val="both"/>
        <w:rPr>
          <w:b/>
          <w:sz w:val="28"/>
          <w:szCs w:val="28"/>
        </w:rPr>
      </w:pPr>
      <w:r w:rsidRPr="003261C3">
        <w:rPr>
          <w:sz w:val="28"/>
          <w:szCs w:val="28"/>
        </w:rPr>
        <w:t>Финансовое оздоровление</w:t>
      </w:r>
      <w:r w:rsidR="00CA3B2A" w:rsidRPr="003261C3">
        <w:rPr>
          <w:sz w:val="28"/>
          <w:szCs w:val="28"/>
        </w:rPr>
        <w:t>, санация</w:t>
      </w:r>
      <w:r w:rsidRPr="003261C3">
        <w:rPr>
          <w:sz w:val="28"/>
          <w:szCs w:val="28"/>
        </w:rPr>
        <w:t xml:space="preserve"> и банкротство страховой</w:t>
      </w:r>
      <w:r w:rsidRPr="00B6667E">
        <w:rPr>
          <w:sz w:val="28"/>
          <w:szCs w:val="28"/>
        </w:rPr>
        <w:t xml:space="preserve"> организации.</w:t>
      </w:r>
    </w:p>
    <w:p w14:paraId="50BE3B1F" w14:textId="75D58227" w:rsidR="00B6667E" w:rsidRPr="00D57886" w:rsidRDefault="00B6667E" w:rsidP="00D57886">
      <w:pPr>
        <w:pStyle w:val="a9"/>
        <w:numPr>
          <w:ilvl w:val="0"/>
          <w:numId w:val="4"/>
        </w:numPr>
        <w:ind w:left="426" w:right="0" w:hanging="426"/>
        <w:jc w:val="both"/>
        <w:rPr>
          <w:b/>
          <w:sz w:val="28"/>
          <w:szCs w:val="28"/>
        </w:rPr>
      </w:pPr>
      <w:r w:rsidRPr="00D57886">
        <w:rPr>
          <w:sz w:val="28"/>
          <w:szCs w:val="28"/>
        </w:rPr>
        <w:t xml:space="preserve">Рейтинги как инструмент контроля надежности страховых организаций. </w:t>
      </w:r>
    </w:p>
    <w:p w14:paraId="2CEEF871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Страховая деятельность как сложная информационная система</w:t>
      </w:r>
    </w:p>
    <w:p w14:paraId="66BDDB45" w14:textId="77777777" w:rsidR="00CA3B2A" w:rsidRPr="003261C3" w:rsidRDefault="00CA3B2A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261C3">
        <w:rPr>
          <w:sz w:val="28"/>
          <w:szCs w:val="28"/>
        </w:rPr>
        <w:t>Трансформация рынка страхования и страховой системы под влиянием цифровых инноваций (или в условиях цифровизации экономики).</w:t>
      </w:r>
    </w:p>
    <w:p w14:paraId="1C91C634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Информационные системы как средство повышения конкурентоспособности страховой компании</w:t>
      </w:r>
    </w:p>
    <w:p w14:paraId="1F6D6E18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 xml:space="preserve">Медиа активность страховых компаний в России как фактор конкурентоспособности </w:t>
      </w:r>
    </w:p>
    <w:p w14:paraId="442540D9" w14:textId="77777777" w:rsidR="00B6667E" w:rsidRPr="00374341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74341">
        <w:rPr>
          <w:sz w:val="28"/>
          <w:szCs w:val="28"/>
        </w:rPr>
        <w:t>Информационные технологии в условиях развития ритейла на страховом рынке: задачи и способы их решения.</w:t>
      </w:r>
    </w:p>
    <w:p w14:paraId="64358C29" w14:textId="77777777" w:rsidR="00B6667E" w:rsidRPr="00B6667E" w:rsidRDefault="00B6667E" w:rsidP="00A30A43">
      <w:pPr>
        <w:pStyle w:val="a7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 w:rsidRPr="00B6667E">
        <w:rPr>
          <w:rFonts w:ascii="Times New Roman" w:hAnsi="Times New Roman"/>
          <w:sz w:val="28"/>
          <w:szCs w:val="28"/>
          <w:lang w:val="ru-RU"/>
        </w:rPr>
        <w:t xml:space="preserve">Директ-страхование: тенденции рынка прямого-страхования и прогнозы его развития </w:t>
      </w:r>
    </w:p>
    <w:p w14:paraId="754EFE19" w14:textId="77777777" w:rsidR="00B6667E" w:rsidRPr="00B6667E" w:rsidRDefault="00B6667E" w:rsidP="00A30A43">
      <w:pPr>
        <w:pStyle w:val="a7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9"/>
        <w:rPr>
          <w:rFonts w:ascii="Times New Roman" w:hAnsi="Times New Roman"/>
          <w:sz w:val="28"/>
          <w:szCs w:val="28"/>
          <w:lang w:val="ru-RU"/>
        </w:rPr>
      </w:pPr>
      <w:r w:rsidRPr="00B6667E">
        <w:rPr>
          <w:rFonts w:ascii="Times New Roman" w:hAnsi="Times New Roman"/>
          <w:sz w:val="28"/>
          <w:szCs w:val="28"/>
          <w:lang w:val="ru-RU"/>
        </w:rPr>
        <w:t>Развитие рынка электронного страхования в РФ</w:t>
      </w:r>
    </w:p>
    <w:p w14:paraId="7276F2ED" w14:textId="77777777" w:rsidR="00B6667E" w:rsidRPr="00B6667E" w:rsidRDefault="00B6667E" w:rsidP="00A30A4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6667E">
        <w:rPr>
          <w:iCs/>
          <w:color w:val="000000"/>
          <w:sz w:val="28"/>
          <w:szCs w:val="28"/>
        </w:rPr>
        <w:t>Инновационность в разработке страховых продуктов</w:t>
      </w:r>
    </w:p>
    <w:p w14:paraId="58525306" w14:textId="77777777" w:rsidR="00B6667E" w:rsidRPr="00211A43" w:rsidRDefault="00B6667E" w:rsidP="00A30A43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694800CB" w14:textId="77777777" w:rsidR="0090597C" w:rsidRPr="0090597C" w:rsidRDefault="0090597C" w:rsidP="00A30A43">
      <w:pPr>
        <w:rPr>
          <w:lang w:val="ru-RU"/>
        </w:rPr>
      </w:pPr>
    </w:p>
    <w:p w14:paraId="120A6B6F" w14:textId="233EF74D" w:rsidR="007E26E0" w:rsidRPr="00892E23" w:rsidRDefault="007E26E0" w:rsidP="00A30A43">
      <w:pPr>
        <w:pStyle w:val="a5"/>
        <w:ind w:left="0"/>
        <w:contextualSpacing/>
        <w:jc w:val="both"/>
        <w:rPr>
          <w:sz w:val="28"/>
          <w:szCs w:val="28"/>
        </w:rPr>
      </w:pPr>
    </w:p>
    <w:sectPr w:rsidR="007E26E0" w:rsidRPr="00892E23" w:rsidSect="009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60"/>
    <w:multiLevelType w:val="hybridMultilevel"/>
    <w:tmpl w:val="F7F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D2"/>
    <w:multiLevelType w:val="hybridMultilevel"/>
    <w:tmpl w:val="BCD0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49B"/>
    <w:multiLevelType w:val="hybridMultilevel"/>
    <w:tmpl w:val="5358E0C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27C9A"/>
    <w:multiLevelType w:val="hybridMultilevel"/>
    <w:tmpl w:val="28A8FE20"/>
    <w:lvl w:ilvl="0" w:tplc="0C2EA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0414"/>
    <w:multiLevelType w:val="hybridMultilevel"/>
    <w:tmpl w:val="6044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5CF1"/>
    <w:multiLevelType w:val="hybridMultilevel"/>
    <w:tmpl w:val="A91E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34C"/>
    <w:multiLevelType w:val="hybridMultilevel"/>
    <w:tmpl w:val="95E0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49BD"/>
    <w:multiLevelType w:val="hybridMultilevel"/>
    <w:tmpl w:val="59B8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C046B"/>
    <w:multiLevelType w:val="hybridMultilevel"/>
    <w:tmpl w:val="5358E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1A6483"/>
    <w:multiLevelType w:val="hybridMultilevel"/>
    <w:tmpl w:val="763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00D31"/>
    <w:multiLevelType w:val="hybridMultilevel"/>
    <w:tmpl w:val="98547160"/>
    <w:lvl w:ilvl="0" w:tplc="022A5E8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43A0F"/>
    <w:multiLevelType w:val="hybridMultilevel"/>
    <w:tmpl w:val="36BE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F728A"/>
    <w:multiLevelType w:val="hybridMultilevel"/>
    <w:tmpl w:val="C584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C7E28"/>
    <w:multiLevelType w:val="hybridMultilevel"/>
    <w:tmpl w:val="0D96778E"/>
    <w:lvl w:ilvl="0" w:tplc="EFC29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0498B"/>
    <w:multiLevelType w:val="hybridMultilevel"/>
    <w:tmpl w:val="21C02A9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4D417D80"/>
    <w:multiLevelType w:val="hybridMultilevel"/>
    <w:tmpl w:val="E39A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0168"/>
    <w:multiLevelType w:val="hybridMultilevel"/>
    <w:tmpl w:val="BE600480"/>
    <w:lvl w:ilvl="0" w:tplc="265E5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42BF6"/>
    <w:multiLevelType w:val="hybridMultilevel"/>
    <w:tmpl w:val="52C2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40E6"/>
    <w:multiLevelType w:val="hybridMultilevel"/>
    <w:tmpl w:val="E9B8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5067B"/>
    <w:multiLevelType w:val="hybridMultilevel"/>
    <w:tmpl w:val="AB14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C3C2D"/>
    <w:multiLevelType w:val="hybridMultilevel"/>
    <w:tmpl w:val="8AFC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95611">
    <w:abstractNumId w:val="8"/>
  </w:num>
  <w:num w:numId="2" w16cid:durableId="171914268">
    <w:abstractNumId w:val="3"/>
  </w:num>
  <w:num w:numId="3" w16cid:durableId="1648634215">
    <w:abstractNumId w:val="2"/>
  </w:num>
  <w:num w:numId="4" w16cid:durableId="1366909509">
    <w:abstractNumId w:val="16"/>
  </w:num>
  <w:num w:numId="5" w16cid:durableId="1235819822">
    <w:abstractNumId w:val="5"/>
  </w:num>
  <w:num w:numId="6" w16cid:durableId="1018965140">
    <w:abstractNumId w:val="10"/>
  </w:num>
  <w:num w:numId="7" w16cid:durableId="270675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857737">
    <w:abstractNumId w:val="0"/>
  </w:num>
  <w:num w:numId="9" w16cid:durableId="2117435059">
    <w:abstractNumId w:val="6"/>
  </w:num>
  <w:num w:numId="10" w16cid:durableId="1428427861">
    <w:abstractNumId w:val="18"/>
  </w:num>
  <w:num w:numId="11" w16cid:durableId="999313177">
    <w:abstractNumId w:val="11"/>
  </w:num>
  <w:num w:numId="12" w16cid:durableId="243804505">
    <w:abstractNumId w:val="1"/>
  </w:num>
  <w:num w:numId="13" w16cid:durableId="539628812">
    <w:abstractNumId w:val="12"/>
  </w:num>
  <w:num w:numId="14" w16cid:durableId="1945334248">
    <w:abstractNumId w:val="20"/>
  </w:num>
  <w:num w:numId="15" w16cid:durableId="1214006514">
    <w:abstractNumId w:val="7"/>
  </w:num>
  <w:num w:numId="16" w16cid:durableId="1954705515">
    <w:abstractNumId w:val="17"/>
  </w:num>
  <w:num w:numId="17" w16cid:durableId="1023239440">
    <w:abstractNumId w:val="9"/>
  </w:num>
  <w:num w:numId="18" w16cid:durableId="1262640632">
    <w:abstractNumId w:val="15"/>
  </w:num>
  <w:num w:numId="19" w16cid:durableId="1537615718">
    <w:abstractNumId w:val="4"/>
  </w:num>
  <w:num w:numId="20" w16cid:durableId="1636448779">
    <w:abstractNumId w:val="19"/>
  </w:num>
  <w:num w:numId="21" w16cid:durableId="255938804">
    <w:abstractNumId w:val="14"/>
  </w:num>
  <w:num w:numId="22" w16cid:durableId="4763824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7E"/>
    <w:rsid w:val="00022D77"/>
    <w:rsid w:val="00023921"/>
    <w:rsid w:val="00052268"/>
    <w:rsid w:val="000A66F8"/>
    <w:rsid w:val="000F3FF4"/>
    <w:rsid w:val="001356BB"/>
    <w:rsid w:val="001513A4"/>
    <w:rsid w:val="00182C48"/>
    <w:rsid w:val="00184ACB"/>
    <w:rsid w:val="001947D3"/>
    <w:rsid w:val="001B2D33"/>
    <w:rsid w:val="001E7375"/>
    <w:rsid w:val="0020248D"/>
    <w:rsid w:val="00223CDB"/>
    <w:rsid w:val="002346B1"/>
    <w:rsid w:val="002539E5"/>
    <w:rsid w:val="00280851"/>
    <w:rsid w:val="002A14CE"/>
    <w:rsid w:val="002D2B35"/>
    <w:rsid w:val="002D7316"/>
    <w:rsid w:val="00310893"/>
    <w:rsid w:val="003261C3"/>
    <w:rsid w:val="00334811"/>
    <w:rsid w:val="00366882"/>
    <w:rsid w:val="00374341"/>
    <w:rsid w:val="003D0339"/>
    <w:rsid w:val="003F6B4B"/>
    <w:rsid w:val="004079EE"/>
    <w:rsid w:val="00461B99"/>
    <w:rsid w:val="00467795"/>
    <w:rsid w:val="0049437B"/>
    <w:rsid w:val="004964E1"/>
    <w:rsid w:val="004B61FE"/>
    <w:rsid w:val="004D602B"/>
    <w:rsid w:val="0052444E"/>
    <w:rsid w:val="00530A71"/>
    <w:rsid w:val="00555894"/>
    <w:rsid w:val="00556684"/>
    <w:rsid w:val="00590ECD"/>
    <w:rsid w:val="005D5FA1"/>
    <w:rsid w:val="005F0211"/>
    <w:rsid w:val="006055EA"/>
    <w:rsid w:val="00622539"/>
    <w:rsid w:val="00682817"/>
    <w:rsid w:val="006839A9"/>
    <w:rsid w:val="00713FEB"/>
    <w:rsid w:val="00717C26"/>
    <w:rsid w:val="00753CD9"/>
    <w:rsid w:val="00775326"/>
    <w:rsid w:val="0078165E"/>
    <w:rsid w:val="007A5D7D"/>
    <w:rsid w:val="007A6A48"/>
    <w:rsid w:val="007A768A"/>
    <w:rsid w:val="007B0286"/>
    <w:rsid w:val="007B7140"/>
    <w:rsid w:val="007E26E0"/>
    <w:rsid w:val="0081701E"/>
    <w:rsid w:val="00832AEF"/>
    <w:rsid w:val="00870B52"/>
    <w:rsid w:val="0088557A"/>
    <w:rsid w:val="00892E23"/>
    <w:rsid w:val="008B0B1E"/>
    <w:rsid w:val="008E1266"/>
    <w:rsid w:val="0090597C"/>
    <w:rsid w:val="00910FDB"/>
    <w:rsid w:val="00924383"/>
    <w:rsid w:val="00954E50"/>
    <w:rsid w:val="00954E9E"/>
    <w:rsid w:val="009D18A3"/>
    <w:rsid w:val="009E78C4"/>
    <w:rsid w:val="009F1E88"/>
    <w:rsid w:val="00A06A50"/>
    <w:rsid w:val="00A12D51"/>
    <w:rsid w:val="00A30A43"/>
    <w:rsid w:val="00A46D8C"/>
    <w:rsid w:val="00A84A4F"/>
    <w:rsid w:val="00A9642D"/>
    <w:rsid w:val="00AB3D5C"/>
    <w:rsid w:val="00AB7264"/>
    <w:rsid w:val="00AC15E9"/>
    <w:rsid w:val="00AD39B8"/>
    <w:rsid w:val="00AE7426"/>
    <w:rsid w:val="00B3340A"/>
    <w:rsid w:val="00B42DB1"/>
    <w:rsid w:val="00B6667E"/>
    <w:rsid w:val="00BF55B8"/>
    <w:rsid w:val="00C43848"/>
    <w:rsid w:val="00C44705"/>
    <w:rsid w:val="00C87BCA"/>
    <w:rsid w:val="00CA3B2A"/>
    <w:rsid w:val="00CC1570"/>
    <w:rsid w:val="00CC1A4A"/>
    <w:rsid w:val="00CC28CE"/>
    <w:rsid w:val="00CD45C9"/>
    <w:rsid w:val="00D21351"/>
    <w:rsid w:val="00D47147"/>
    <w:rsid w:val="00D57886"/>
    <w:rsid w:val="00D73B3C"/>
    <w:rsid w:val="00D959CC"/>
    <w:rsid w:val="00DA6D2C"/>
    <w:rsid w:val="00E4797E"/>
    <w:rsid w:val="00E96525"/>
    <w:rsid w:val="00E97589"/>
    <w:rsid w:val="00EA394E"/>
    <w:rsid w:val="00EB0439"/>
    <w:rsid w:val="00EC790A"/>
    <w:rsid w:val="00EF74CF"/>
    <w:rsid w:val="00F05485"/>
    <w:rsid w:val="00F25156"/>
    <w:rsid w:val="00F31105"/>
    <w:rsid w:val="00F46EFF"/>
    <w:rsid w:val="00F63F5F"/>
    <w:rsid w:val="00F641C0"/>
    <w:rsid w:val="00F76337"/>
    <w:rsid w:val="00F813AB"/>
    <w:rsid w:val="00F93A86"/>
    <w:rsid w:val="00FB0139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3E70"/>
  <w15:docId w15:val="{F4FD39F1-5592-7742-AD16-D2FE9D0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7E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6667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B6667E"/>
    <w:rPr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B6667E"/>
    <w:pPr>
      <w:spacing w:after="0"/>
      <w:ind w:left="708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B6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B6667E"/>
    <w:pPr>
      <w:spacing w:after="60" w:line="276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basedOn w:val="a0"/>
    <w:link w:val="a7"/>
    <w:uiPriority w:val="11"/>
    <w:rsid w:val="00B6667E"/>
    <w:rPr>
      <w:rFonts w:ascii="Cambria" w:eastAsia="Times New Roman" w:hAnsi="Cambria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B6667E"/>
    <w:pPr>
      <w:tabs>
        <w:tab w:val="left" w:pos="9000"/>
      </w:tabs>
      <w:spacing w:after="0"/>
      <w:ind w:left="567" w:right="-442"/>
      <w:jc w:val="center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B66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B6667E"/>
    <w:pPr>
      <w:widowControl w:val="0"/>
      <w:spacing w:after="0"/>
      <w:ind w:right="2834" w:firstLine="709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B6667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6667E"/>
    <w:rPr>
      <w:sz w:val="24"/>
      <w:szCs w:val="24"/>
      <w:lang w:val="en-US"/>
    </w:rPr>
  </w:style>
  <w:style w:type="paragraph" w:styleId="2">
    <w:name w:val="List 2"/>
    <w:basedOn w:val="a"/>
    <w:uiPriority w:val="99"/>
    <w:unhideWhenUsed/>
    <w:rsid w:val="0088557A"/>
    <w:pPr>
      <w:spacing w:after="0"/>
      <w:ind w:left="566" w:hanging="283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7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2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68053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Алена Кириллова</cp:lastModifiedBy>
  <cp:revision>2</cp:revision>
  <cp:lastPrinted>2020-02-03T11:49:00Z</cp:lastPrinted>
  <dcterms:created xsi:type="dcterms:W3CDTF">2023-01-31T11:41:00Z</dcterms:created>
  <dcterms:modified xsi:type="dcterms:W3CDTF">2023-01-31T11:41:00Z</dcterms:modified>
</cp:coreProperties>
</file>