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6C" w:rsidRPr="006927FA" w:rsidRDefault="009447A2" w:rsidP="006927FA">
      <w:pPr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ИНСТРУКЦИЯ ПО РАБОТЕ С </w:t>
      </w:r>
      <w:proofErr w:type="spellStart"/>
      <w:r w:rsidRPr="006927FA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W</w:t>
      </w:r>
      <w:r w:rsidR="00E17F94" w:rsidRPr="006927FA">
        <w:rPr>
          <w:rFonts w:ascii="Century Gothic" w:eastAsia="Tw Cen MT" w:hAnsi="Century Gothic" w:cs="Tw Cen MT"/>
          <w:b/>
          <w:bC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orld</w:t>
      </w:r>
      <w:proofErr w:type="spellEnd"/>
      <w:r w:rsidR="00366B81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proofErr w:type="spellStart"/>
      <w:r w:rsidRPr="006927FA">
        <w:rPr>
          <w:rFonts w:ascii="Century Gothic" w:eastAsia="Tw Cen MT" w:hAnsi="Century Gothic" w:cs="Tw Cen MT"/>
          <w:b/>
          <w:bCs/>
          <w:cap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S</w:t>
      </w:r>
      <w:r w:rsidR="00E17F94" w:rsidRPr="006927FA">
        <w:rPr>
          <w:rFonts w:ascii="Century Gothic" w:eastAsia="Tw Cen MT" w:hAnsi="Century Gothic" w:cs="Tw Cen MT"/>
          <w:b/>
          <w:bCs/>
          <w:color w:val="0070C0"/>
          <w:kern w:val="24"/>
          <w:sz w:val="36"/>
          <w:szCs w:val="36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cientific</w:t>
      </w:r>
      <w:proofErr w:type="spellEnd"/>
    </w:p>
    <w:p w:rsidR="00366B81" w:rsidRDefault="00E32299" w:rsidP="006927FA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Ссылка </w:t>
      </w:r>
      <w:hyperlink r:id="rId5" w:history="1">
        <w:r w:rsidR="00811B62" w:rsidRPr="00950A7A">
          <w:rPr>
            <w:rStyle w:val="a4"/>
            <w:rFonts w:ascii="Century Gothic" w:eastAsia="Tw Cen MT" w:hAnsi="Century Gothic" w:cs="Tw Cen MT"/>
            <w:b/>
            <w:bCs/>
            <w:i/>
            <w:caps/>
            <w:kern w:val="24"/>
            <w:sz w:val="28"/>
            <w:szCs w:val="28"/>
            <w:lang w:eastAsia="ru-RU"/>
            <w14:shadow w14:blurRad="177800" w14:dist="38100" w14:dir="2700000" w14:sx="100000" w14:sy="100000" w14:kx="0" w14:ky="0" w14:algn="tl">
              <w14:srgbClr w14:val="000000">
                <w14:alpha w14:val="76000"/>
              </w14:srgbClr>
            </w14:shadow>
          </w:rPr>
          <w:t>https://www.worldscientific.com</w:t>
        </w:r>
      </w:hyperlink>
    </w:p>
    <w:p w:rsidR="00C45D77" w:rsidRDefault="00C45D77" w:rsidP="006927FA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C45D77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40"/>
          <w:szCs w:val="40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здательство находится в Сингапуре,  выпускает около 600 новых книг в год и издает более 170 журналов по различным областям знаний. В подписке СПбГЭУ коллекция по экономике и финансам.</w:t>
      </w:r>
    </w:p>
    <w:p w:rsidR="009447A2" w:rsidRPr="006927FA" w:rsidRDefault="00E33240" w:rsidP="006927FA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РЕГИСТРАЦИЯ</w:t>
      </w:r>
    </w:p>
    <w:p w:rsidR="009447A2" w:rsidRPr="009447A2" w:rsidRDefault="009447A2" w:rsidP="009447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5D77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40"/>
          <w:szCs w:val="40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Н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ажмите кнопку «Войти» в верхней части экрана. Далее нажмите «Зарегистрироваться».</w:t>
      </w:r>
    </w:p>
    <w:p w:rsidR="009447A2" w:rsidRPr="009447A2" w:rsidRDefault="009447A2" w:rsidP="009447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того как вы отправите заявку на регистрацию, на указанный адрес электронной почты будет отправлен код подтверждения.</w:t>
      </w:r>
    </w:p>
    <w:p w:rsidR="009447A2" w:rsidRDefault="009447A2" w:rsidP="009447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озможность скачивания книг доступна только зарегистрированным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пользователям. </w:t>
      </w:r>
    </w:p>
    <w:p w:rsidR="009447A2" w:rsidRDefault="009447A2" w:rsidP="000177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Что мне делать, если я забыл свой пароль?</w:t>
      </w: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ажмите кнопку «Войти» в верхней части экрана. Затем введите свой зарегистрированный адрес электронной почты и отправьте его. Нажмите </w:t>
      </w:r>
      <w:proofErr w:type="gramStart"/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 </w:t>
      </w:r>
      <w:r w:rsidRPr="009447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Получить</w:t>
      </w:r>
      <w:proofErr w:type="gramEnd"/>
      <w:r w:rsidRPr="009447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код подтверждения»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внизу следующего экрана. Введите код подтверждения и измените свой пароль </w:t>
      </w:r>
    </w:p>
    <w:p w:rsidR="009447A2" w:rsidRPr="009447A2" w:rsidRDefault="009447A2" w:rsidP="009447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Как мне обновить свой адрес электронной почты, пароль или другие данные?</w:t>
      </w: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br/>
      </w:r>
      <w:r w:rsidRPr="008E169D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40"/>
          <w:szCs w:val="40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ойдите в систему, используя свое имя пользователя и пароль, и нажмите на свое имя пользователя в правом верхнем углу веб-страницы.</w:t>
      </w:r>
    </w:p>
    <w:p w:rsidR="009447A2" w:rsidRDefault="009447A2" w:rsidP="00017748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Перейдите в свой </w:t>
      </w:r>
      <w:r w:rsidRPr="009447A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профиль</w:t>
      </w:r>
      <w:r w:rsidRPr="009447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нажмите кнопку «Панель управления», где вы сможете обновить свой адрес электронной почты и пароль, а также другие личные данные.</w:t>
      </w:r>
    </w:p>
    <w:p w:rsidR="00AD3F3B" w:rsidRPr="006927FA" w:rsidRDefault="00E33240" w:rsidP="006927FA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ПОИСК</w:t>
      </w:r>
    </w:p>
    <w:p w:rsidR="00AD3F3B" w:rsidRPr="006927FA" w:rsidRDefault="00AD3F3B" w:rsidP="009447A2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Выбрать коллекцию «Экономика и финансы»</w:t>
      </w:r>
    </w:p>
    <w:p w:rsidR="00AD3F3B" w:rsidRDefault="00AD3F3B" w:rsidP="009447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Войти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коллекцию и выбрать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субдисциплину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D3F3B" w:rsidRPr="00AD3F3B" w:rsidRDefault="00AD3F3B" w:rsidP="00AD3F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F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Международная экономика</w:t>
      </w:r>
    </w:p>
    <w:p w:rsidR="00AD3F3B" w:rsidRPr="00AD3F3B" w:rsidRDefault="00AD3F3B" w:rsidP="00AD3F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F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Региональная экономика</w:t>
      </w:r>
    </w:p>
    <w:p w:rsidR="00AD3F3B" w:rsidRPr="00AD3F3B" w:rsidRDefault="00AD3F3B" w:rsidP="00AD3F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F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Деньги и банковское дело</w:t>
      </w:r>
    </w:p>
    <w:p w:rsidR="00AD3F3B" w:rsidRPr="00AD3F3B" w:rsidRDefault="00AD3F3B" w:rsidP="00AD3F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F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История экономической мысли</w:t>
      </w:r>
    </w:p>
    <w:p w:rsidR="00AD3F3B" w:rsidRDefault="00AD3F3B" w:rsidP="00AD3F3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3F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др.</w:t>
      </w:r>
    </w:p>
    <w:p w:rsidR="00E81851" w:rsidRPr="006927FA" w:rsidRDefault="006927FA" w:rsidP="00E81851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lastRenderedPageBreak/>
        <w:t>Ф</w:t>
      </w:r>
      <w:r w:rsidR="00E81851"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ильтры: 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публикации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Книги</w:t>
      </w:r>
    </w:p>
    <w:p w:rsid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Журналы</w:t>
      </w:r>
    </w:p>
    <w:p w:rsidR="006927FA" w:rsidRDefault="006927FA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Серии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Предметы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книг</w:t>
      </w:r>
    </w:p>
    <w:p w:rsidR="00E81851" w:rsidRPr="00E81851" w:rsidRDefault="00E81851" w:rsidP="006927FA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 доступа</w:t>
      </w:r>
    </w:p>
    <w:p w:rsidR="00E81851" w:rsidRPr="00E81851" w:rsidRDefault="00E81851" w:rsidP="00E81851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Выбрать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необходимое. Обязательно отметить «Контент, к которому есть доступ»</w:t>
      </w:r>
    </w:p>
    <w:p w:rsidR="00E47D32" w:rsidRPr="006927FA" w:rsidRDefault="00E47D32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Варианты доступа:</w:t>
      </w:r>
    </w:p>
    <w:p w:rsidR="009447A2" w:rsidRDefault="007043CA">
      <w:r w:rsidRPr="006927FA">
        <w:rPr>
          <w:rFonts w:ascii="Century Gothic" w:eastAsia="Tw Cen MT" w:hAnsi="Century Gothic" w:cs="Tw Cen MT"/>
          <w:b/>
          <w:bCs/>
          <w:i/>
          <w:noProof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4BCEE" wp14:editId="53009D7F">
                <wp:simplePos x="0" y="0"/>
                <wp:positionH relativeFrom="column">
                  <wp:posOffset>1177290</wp:posOffset>
                </wp:positionH>
                <wp:positionV relativeFrom="paragraph">
                  <wp:posOffset>819150</wp:posOffset>
                </wp:positionV>
                <wp:extent cx="552450" cy="352425"/>
                <wp:effectExtent l="38100" t="0" r="0" b="4762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524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B3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92.7pt;margin-top:64.5pt;width:4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" adj="10800" fillcolor="#5b9bd5" strokecolor="#41719c" strokeweight="1pt"/>
            </w:pict>
          </mc:Fallback>
        </mc:AlternateContent>
      </w:r>
      <w:r w:rsidR="006233E0"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Нет доступа</w:t>
      </w:r>
      <w:r w:rsidR="006233E0">
        <w:t>. Книга выйдет в апреле 2024 года (еще не вышла)</w:t>
      </w:r>
      <w:r w:rsidRPr="007043CA">
        <w:rPr>
          <w:noProof/>
          <w:lang w:eastAsia="ru-RU"/>
        </w:rPr>
        <w:t xml:space="preserve"> </w:t>
      </w:r>
      <w:r w:rsidR="006233E0" w:rsidRPr="006233E0">
        <w:rPr>
          <w:noProof/>
          <w:lang w:eastAsia="ru-RU"/>
        </w:rPr>
        <w:drawing>
          <wp:inline distT="0" distB="0" distL="0" distR="0">
            <wp:extent cx="5233258" cy="3038475"/>
            <wp:effectExtent l="0" t="0" r="5715" b="0"/>
            <wp:docPr id="1" name="Рисунок 1" descr="C:\Users\matc.l\Desktop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c.l\Desktop\777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404" cy="304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CA" w:rsidRPr="006927FA" w:rsidRDefault="007043CA">
      <w:pP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noProof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231140</wp:posOffset>
                </wp:positionV>
                <wp:extent cx="571500" cy="352425"/>
                <wp:effectExtent l="38100" t="0" r="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C408" id="Стрелка вниз 3" o:spid="_x0000_s1026" type="#_x0000_t67" style="position:absolute;margin-left:102.45pt;margin-top:18.2pt;width: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" adj="10800" fillcolor="#5b9bd5 [3204]" strokecolor="#1f4d78 [1604]" strokeweight="1pt"/>
            </w:pict>
          </mc:Fallback>
        </mc:AlternateContent>
      </w: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Доступ есть</w:t>
      </w:r>
    </w:p>
    <w:p w:rsidR="007043CA" w:rsidRDefault="007043CA">
      <w:r w:rsidRPr="007043CA">
        <w:rPr>
          <w:noProof/>
          <w:lang w:eastAsia="ru-RU"/>
        </w:rPr>
        <w:drawing>
          <wp:inline distT="0" distB="0" distL="0" distR="0">
            <wp:extent cx="5105400" cy="1533479"/>
            <wp:effectExtent l="0" t="0" r="0" b="0"/>
            <wp:docPr id="2" name="Рисунок 2" descr="C:\Users\matc.l\Desktop\7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c.l\Desktop\777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180" cy="15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9D" w:rsidRDefault="008E169D">
      <w:pP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</w:p>
    <w:p w:rsidR="00FF0D8E" w:rsidRPr="006927FA" w:rsidRDefault="00FF0D8E">
      <w:pP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lastRenderedPageBreak/>
        <w:t>Открытый доступ</w:t>
      </w:r>
    </w:p>
    <w:p w:rsidR="00FF0D8E" w:rsidRDefault="00FF0D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F5AB4" wp14:editId="58477C2A">
                <wp:simplePos x="0" y="0"/>
                <wp:positionH relativeFrom="column">
                  <wp:posOffset>796290</wp:posOffset>
                </wp:positionH>
                <wp:positionV relativeFrom="paragraph">
                  <wp:posOffset>-167640</wp:posOffset>
                </wp:positionV>
                <wp:extent cx="514350" cy="23812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7D10C" id="Стрелка вниз 6" o:spid="_x0000_s1026" type="#_x0000_t67" style="position:absolute;margin-left:62.7pt;margin-top:-13.2pt;width:40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" adj="10800" fillcolor="#5b9bd5" strokecolor="#41719c" strokeweight="1pt"/>
            </w:pict>
          </mc:Fallback>
        </mc:AlternateContent>
      </w:r>
      <w:r w:rsidRPr="00FF0D8E">
        <w:rPr>
          <w:noProof/>
          <w:lang w:eastAsia="ru-RU"/>
        </w:rPr>
        <w:drawing>
          <wp:inline distT="0" distB="0" distL="0" distR="0">
            <wp:extent cx="5123407" cy="2152650"/>
            <wp:effectExtent l="0" t="0" r="1270" b="0"/>
            <wp:docPr id="5" name="Рисунок 5" descr="C:\Users\matc.l\Desktop\777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c.l\Desktop\7777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59" cy="216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6C5" w:rsidRPr="006927FA" w:rsidRDefault="006927FA" w:rsidP="006927FA">
      <w:pPr>
        <w:spacing w:before="100" w:beforeAutospacing="1" w:after="100" w:afterAutospacing="1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Отправка</w:t>
      </w:r>
    </w:p>
    <w:p w:rsidR="00D356C5" w:rsidRDefault="00D356C5">
      <w:r>
        <w:t>Отправить в социальные сети</w:t>
      </w:r>
    </w:p>
    <w:p w:rsidR="00D356C5" w:rsidRDefault="00D356C5">
      <w:r w:rsidRPr="00D356C5">
        <w:rPr>
          <w:noProof/>
          <w:lang w:eastAsia="ru-RU"/>
        </w:rPr>
        <w:drawing>
          <wp:inline distT="0" distB="0" distL="0" distR="0">
            <wp:extent cx="5939194" cy="2543175"/>
            <wp:effectExtent l="0" t="0" r="4445" b="0"/>
            <wp:docPr id="7" name="Рисунок 7" descr="C:\Users\matc.l\Desktop\77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c.l\Desktop\777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20" cy="254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D" w:rsidRPr="006927FA" w:rsidRDefault="00C228ED">
      <w:pP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Показатели</w:t>
      </w:r>
    </w:p>
    <w:p w:rsidR="00C228ED" w:rsidRDefault="00C228ED">
      <w:r w:rsidRPr="00C228ED">
        <w:rPr>
          <w:noProof/>
          <w:lang w:eastAsia="ru-RU"/>
        </w:rPr>
        <w:drawing>
          <wp:inline distT="0" distB="0" distL="0" distR="0">
            <wp:extent cx="3105150" cy="1714500"/>
            <wp:effectExtent l="0" t="0" r="0" b="0"/>
            <wp:docPr id="8" name="Рисунок 8" descr="C:\Users\matc.l\Desktop\7777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c.l\Desktop\7777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ED" w:rsidRPr="006927FA" w:rsidRDefault="00C228ED">
      <w:pP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Подпис</w:t>
      </w:r>
      <w:r w:rsid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ка</w:t>
      </w:r>
      <w:r w:rsidRPr="006927FA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на новости</w:t>
      </w:r>
    </w:p>
    <w:p w:rsidR="0029364E" w:rsidRDefault="0029364E"/>
    <w:p w:rsidR="00DB6A57" w:rsidRPr="00017748" w:rsidRDefault="00D65DAA" w:rsidP="00DB6A57">
      <w:pPr>
        <w:spacing w:before="100" w:beforeAutospacing="1" w:after="100" w:afterAutospacing="1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bookmarkStart w:id="0" w:name="_GoBack"/>
      <w:r w:rsidRPr="00DB6A57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lastRenderedPageBreak/>
        <w:t>ЖУРНАЛЫ</w:t>
      </w:r>
    </w:p>
    <w:bookmarkEnd w:id="0"/>
    <w:p w:rsidR="00366B81" w:rsidRPr="00475EFD" w:rsidRDefault="00366B81" w:rsidP="00302A83">
      <w:pPr>
        <w:spacing w:after="0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Выбрать</w:t>
      </w:r>
      <w:r w:rsidRPr="00366B81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в</w:t>
      </w:r>
      <w:r w:rsidRPr="00366B81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каталоге</w:t>
      </w:r>
      <w:r w:rsidRPr="00366B81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proofErr w:type="spellStart"/>
      <w:r w:rsid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E</w:t>
      </w:r>
      <w:r w:rsidR="00475EFD" w:rsidRP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conimics</w:t>
      </w:r>
      <w:proofErr w:type="spellEnd"/>
      <w:r w:rsidR="00475EFD" w:rsidRP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, </w:t>
      </w:r>
      <w:r w:rsid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F</w:t>
      </w:r>
      <w:r w:rsidR="00475EFD" w:rsidRP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inance and </w:t>
      </w:r>
      <w:r w:rsid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M</w:t>
      </w:r>
      <w:r w:rsidR="00475EFD" w:rsidRPr="00475EFD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anagement</w:t>
      </w:r>
    </w:p>
    <w:p w:rsidR="00302A83" w:rsidRPr="00302A83" w:rsidRDefault="00302A83" w:rsidP="00302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302A83">
        <w:t xml:space="preserve">Большинство журналов индексируются в </w:t>
      </w:r>
      <w:proofErr w:type="spellStart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Web</w:t>
      </w:r>
      <w:proofErr w:type="spellEnd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proofErr w:type="spellStart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of</w:t>
      </w:r>
      <w:proofErr w:type="spellEnd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proofErr w:type="spellStart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Science</w:t>
      </w:r>
      <w:proofErr w:type="spellEnd"/>
      <w:r w:rsidRPr="00302A83">
        <w:t xml:space="preserve"> и </w:t>
      </w:r>
      <w:proofErr w:type="spellStart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Scopus</w:t>
      </w:r>
      <w:proofErr w:type="spellEnd"/>
      <w:r w:rsidRPr="00302A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.</w:t>
      </w:r>
    </w:p>
    <w:p w:rsidR="00366B81" w:rsidRPr="00017748" w:rsidRDefault="00302A83" w:rsidP="00DB6A57">
      <w:pPr>
        <w:spacing w:before="100" w:beforeAutospacing="1" w:after="100" w:afterAutospacing="1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Перечень</w:t>
      </w:r>
      <w:r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журналов</w:t>
      </w:r>
      <w:r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:</w:t>
      </w:r>
      <w:r w:rsidR="00366B81"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Asian Case Research Journal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Annals of Financial Economics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Asia-Pacific Journal of Operational Research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Global Economy Journal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International Game Theory Review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International Journal of Financial Engineering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International Journal of Innovation and Technology Management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Journal of Developmental Entrepreneurship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 • Journal of Environmental Assessment Policy and Management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 • Journal of Enterprising Culture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Journal of Economics, Management and Religion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 • Journal of Information and Knowledge Management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The Journal of </w:t>
      </w:r>
      <w:proofErr w:type="spellStart"/>
      <w:r w:rsidRPr="00366B81">
        <w:rPr>
          <w:lang w:val="en-US"/>
        </w:rPr>
        <w:t>FinTech</w:t>
      </w:r>
      <w:proofErr w:type="spellEnd"/>
      <w:r w:rsidRPr="00366B81">
        <w:rPr>
          <w:lang w:val="en-US"/>
        </w:rPr>
        <w:t xml:space="preserve">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Journal of International Commerce, Economics and Policy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Journal of Information &amp; Knowledge Management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Journal of Extreme Events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Journal of Uncertain Systems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New Mathematics and Natural Computation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The Quarterly Journal of Finance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Reviews of Pacific Basin Financial Markets and Policies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The Singapore Economic Review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Water Economics and Policy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World Scientific Annual Review of Fintech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World Scientific Annual Review of Islamic Finance</w:t>
      </w:r>
    </w:p>
    <w:p w:rsidR="00366B81" w:rsidRPr="00017748" w:rsidRDefault="00366B81" w:rsidP="00DB6A57">
      <w:pPr>
        <w:spacing w:before="100" w:beforeAutospacing="1" w:after="100" w:afterAutospacing="1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val="en-US"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Open Access journals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Asian Development Review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Chinese Journal of Urban and Environmental Studies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East Asian Policy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Economics Open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lastRenderedPageBreak/>
        <w:t xml:space="preserve"> • International Journal of Empirical Economics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Journal of Business and Economic Analysis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Journal of Emergency Management and Disaster Communications 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Journal of Financial Management, Markets and Institutions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>• Journal of Climate Action, Research, and Policy</w:t>
      </w:r>
    </w:p>
    <w:p w:rsidR="00366B81" w:rsidRDefault="00366B81" w:rsidP="00366B81">
      <w:pPr>
        <w:spacing w:before="120" w:after="0" w:line="240" w:lineRule="auto"/>
        <w:rPr>
          <w:lang w:val="en-US"/>
        </w:rPr>
      </w:pPr>
      <w:r w:rsidRPr="00366B81">
        <w:rPr>
          <w:lang w:val="en-US"/>
        </w:rPr>
        <w:t xml:space="preserve">• Singapore </w:t>
      </w:r>
      <w:proofErr w:type="spellStart"/>
      <w:r w:rsidRPr="00366B81">
        <w:rPr>
          <w:lang w:val="en-US"/>
        </w:rPr>
        <w:t>Labour</w:t>
      </w:r>
      <w:proofErr w:type="spellEnd"/>
      <w:r w:rsidRPr="00366B81">
        <w:rPr>
          <w:lang w:val="en-US"/>
        </w:rPr>
        <w:t xml:space="preserve"> Journal</w:t>
      </w:r>
    </w:p>
    <w:p w:rsidR="00017748" w:rsidRDefault="00017748" w:rsidP="00017748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</w:p>
    <w:p w:rsidR="00017748" w:rsidRDefault="00017748" w:rsidP="00017748">
      <w:pPr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17748">
        <w:rPr>
          <w:rFonts w:ascii="Century Gothic" w:eastAsia="Tw Cen MT" w:hAnsi="Century Gothic" w:cs="Tw Cen MT"/>
          <w:b/>
          <w:bCs/>
          <w:i/>
          <w:caps/>
          <w:color w:val="0070C0"/>
          <w:kern w:val="24"/>
          <w:sz w:val="28"/>
          <w:szCs w:val="28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Авторам</w:t>
      </w:r>
    </w:p>
    <w:p w:rsidR="00017748" w:rsidRDefault="00017748" w:rsidP="00017748">
      <w:pPr>
        <w:spacing w:before="120" w:after="0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Издательство предлагает услуги для публикации научных </w:t>
      </w:r>
      <w:r w:rsidR="00506083"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материалов</w:t>
      </w:r>
      <w:r w:rsidR="00506083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в</w:t>
      </w: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 журналах открытого доступа.</w:t>
      </w:r>
    </w:p>
    <w:p w:rsidR="00017748" w:rsidRDefault="00017748" w:rsidP="00017748">
      <w:pPr>
        <w:spacing w:before="120" w:after="0" w:line="240" w:lineRule="auto"/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</w:pPr>
      <w:r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 xml:space="preserve">Ссылка: </w:t>
      </w:r>
      <w:hyperlink r:id="rId11" w:history="1">
        <w:r w:rsidRPr="003B20B6">
          <w:rPr>
            <w:rStyle w:val="a4"/>
            <w:rFonts w:ascii="Century Gothic" w:eastAsia="Tw Cen MT" w:hAnsi="Century Gothic" w:cs="Tw Cen MT"/>
            <w:b/>
            <w:bCs/>
            <w:i/>
            <w:kern w:val="24"/>
            <w:sz w:val="24"/>
            <w:szCs w:val="24"/>
            <w:lang w:eastAsia="ru-RU"/>
            <w14:shadow w14:blurRad="177800" w14:dist="38100" w14:dir="2700000" w14:sx="100000" w14:sy="100000" w14:kx="0" w14:ky="0" w14:algn="tl">
              <w14:srgbClr w14:val="000000">
                <w14:alpha w14:val="76000"/>
              </w14:srgbClr>
            </w14:shadow>
          </w:rPr>
          <w:t>https://www.worldscientific.com/page/authors/index</w:t>
        </w:r>
      </w:hyperlink>
    </w:p>
    <w:p w:rsidR="00017748" w:rsidRPr="00017748" w:rsidRDefault="00017748" w:rsidP="00017748">
      <w:pPr>
        <w:spacing w:before="120" w:after="0" w:line="240" w:lineRule="auto"/>
        <w:rPr>
          <w:lang w:val="en-US"/>
        </w:rPr>
      </w:pPr>
      <w:r w:rsidRPr="00017748">
        <w:rPr>
          <w:rFonts w:ascii="Century Gothic" w:eastAsia="Tw Cen MT" w:hAnsi="Century Gothic" w:cs="Tw Cen MT"/>
          <w:b/>
          <w:bCs/>
          <w:i/>
          <w:color w:val="0070C0"/>
          <w:kern w:val="24"/>
          <w:sz w:val="24"/>
          <w:szCs w:val="24"/>
          <w:lang w:eastAsia="ru-RU"/>
          <w14:shadow w14:blurRad="177800" w14:dist="38100" w14:dir="2700000" w14:sx="100000" w14:sy="100000" w14:kx="0" w14:ky="0" w14:algn="tl">
            <w14:srgbClr w14:val="000000">
              <w14:alpha w14:val="76000"/>
            </w14:srgbClr>
          </w14:shadow>
        </w:rPr>
        <w:t>Преимущества</w:t>
      </w:r>
      <w:r>
        <w:t xml:space="preserve"> публикации в Издательстве: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r w:rsidRPr="00017748">
        <w:rPr>
          <w:lang w:val="en-US"/>
        </w:rPr>
        <w:t>Принятые статьи могут быть опубликованы в ускоренном режиме.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r w:rsidRPr="00017748">
        <w:rPr>
          <w:lang w:val="en-US"/>
        </w:rPr>
        <w:t>Более высокая видимость и доступность опубликованных статей в поисковых системах и основных службах индексирования, с возможностью высокого цитирования.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r w:rsidRPr="00017748">
        <w:rPr>
          <w:lang w:val="en-US"/>
        </w:rPr>
        <w:t>Авторские права на статьи сохраняются за авторами (если не указано иное).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proofErr w:type="spellStart"/>
      <w:r w:rsidRPr="00017748">
        <w:rPr>
          <w:lang w:val="en-US"/>
        </w:rPr>
        <w:t>Опубликованные</w:t>
      </w:r>
      <w:proofErr w:type="spellEnd"/>
      <w:r w:rsidRPr="00017748">
        <w:rPr>
          <w:lang w:val="en-US"/>
        </w:rPr>
        <w:t xml:space="preserve"> </w:t>
      </w:r>
      <w:proofErr w:type="spellStart"/>
      <w:r w:rsidRPr="00017748">
        <w:rPr>
          <w:lang w:val="en-US"/>
        </w:rPr>
        <w:t>статьи</w:t>
      </w:r>
      <w:proofErr w:type="spellEnd"/>
      <w:r>
        <w:t xml:space="preserve"> </w:t>
      </w:r>
      <w:proofErr w:type="spellStart"/>
      <w:r w:rsidRPr="00017748">
        <w:rPr>
          <w:lang w:val="en-US"/>
        </w:rPr>
        <w:t>полностью</w:t>
      </w:r>
      <w:proofErr w:type="spellEnd"/>
      <w:r w:rsidRPr="00017748">
        <w:rPr>
          <w:lang w:val="en-US"/>
        </w:rPr>
        <w:t xml:space="preserve"> </w:t>
      </w:r>
      <w:proofErr w:type="spellStart"/>
      <w:r w:rsidRPr="00017748">
        <w:rPr>
          <w:lang w:val="en-US"/>
        </w:rPr>
        <w:t>рецензируются</w:t>
      </w:r>
      <w:proofErr w:type="spellEnd"/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</w:pPr>
      <w:r>
        <w:t xml:space="preserve">Публикации </w:t>
      </w:r>
      <w:r w:rsidRPr="00017748">
        <w:t>находятся в свободном доступе в Интернете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</w:pPr>
      <w:r>
        <w:t>И</w:t>
      </w:r>
      <w:r w:rsidRPr="00017748">
        <w:t>спольз</w:t>
      </w:r>
      <w:r>
        <w:t>уется лицензия</w:t>
      </w:r>
      <w:r w:rsidRPr="00017748">
        <w:t xml:space="preserve"> </w:t>
      </w:r>
      <w:r w:rsidRPr="00017748">
        <w:rPr>
          <w:lang w:val="en-US"/>
        </w:rPr>
        <w:t>Creative</w:t>
      </w:r>
      <w:r w:rsidRPr="00017748">
        <w:t xml:space="preserve"> </w:t>
      </w:r>
      <w:r w:rsidRPr="00017748">
        <w:rPr>
          <w:lang w:val="en-US"/>
        </w:rPr>
        <w:t>Commons</w:t>
      </w:r>
      <w:r w:rsidRPr="00017748">
        <w:t xml:space="preserve"> </w:t>
      </w:r>
      <w:r w:rsidRPr="00017748">
        <w:rPr>
          <w:lang w:val="en-US"/>
        </w:rPr>
        <w:t>Attribution</w:t>
      </w:r>
      <w:r w:rsidRPr="00017748">
        <w:t xml:space="preserve"> (</w:t>
      </w:r>
      <w:r w:rsidRPr="00017748">
        <w:rPr>
          <w:lang w:val="en-US"/>
        </w:rPr>
        <w:t>CC</w:t>
      </w:r>
      <w:r w:rsidRPr="00017748">
        <w:t xml:space="preserve"> </w:t>
      </w:r>
      <w:r w:rsidRPr="00017748">
        <w:rPr>
          <w:lang w:val="en-US"/>
        </w:rPr>
        <w:t>BY</w:t>
      </w:r>
      <w:r w:rsidRPr="00017748">
        <w:t>) или</w:t>
      </w:r>
      <w:r w:rsidRPr="00017748">
        <w:rPr>
          <w:lang w:val="en-US"/>
        </w:rPr>
        <w:t> </w:t>
      </w:r>
      <w:hyperlink r:id="rId12" w:tgtFrame="blank" w:history="1">
        <w:r w:rsidRPr="00017748">
          <w:t xml:space="preserve">любой лицензии </w:t>
        </w:r>
        <w:r w:rsidRPr="00017748">
          <w:rPr>
            <w:lang w:val="en-US"/>
          </w:rPr>
          <w:t>Creative</w:t>
        </w:r>
        <w:r w:rsidRPr="00017748">
          <w:t xml:space="preserve"> </w:t>
        </w:r>
        <w:r w:rsidRPr="00017748">
          <w:rPr>
            <w:lang w:val="en-US"/>
          </w:rPr>
          <w:t>Commons</w:t>
        </w:r>
      </w:hyperlink>
      <w:r w:rsidRPr="00017748">
        <w:rPr>
          <w:lang w:val="en-US"/>
        </w:rPr>
        <w:t> </w:t>
      </w:r>
      <w:r w:rsidRPr="00017748">
        <w:t>, выбранной автором.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</w:pPr>
      <w:r w:rsidRPr="00017748">
        <w:t xml:space="preserve">Долгосрочное сохранение опубликованных статей в </w:t>
      </w:r>
      <w:r w:rsidRPr="00017748">
        <w:rPr>
          <w:lang w:val="en-US"/>
        </w:rPr>
        <w:t>PORTICO</w:t>
      </w:r>
      <w:r w:rsidRPr="00017748">
        <w:t>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r w:rsidRPr="00017748">
        <w:rPr>
          <w:lang w:val="en-US"/>
        </w:rPr>
        <w:t>Совместимость с большинством политик открытого доступа по всему миру.</w:t>
      </w:r>
    </w:p>
    <w:p w:rsidR="00017748" w:rsidRPr="00017748" w:rsidRDefault="00017748" w:rsidP="00017748">
      <w:pPr>
        <w:pStyle w:val="a3"/>
        <w:numPr>
          <w:ilvl w:val="0"/>
          <w:numId w:val="7"/>
        </w:numPr>
        <w:spacing w:before="120" w:after="0" w:line="276" w:lineRule="auto"/>
        <w:rPr>
          <w:lang w:val="en-US"/>
        </w:rPr>
      </w:pPr>
      <w:r w:rsidRPr="00017748">
        <w:rPr>
          <w:lang w:val="en-US"/>
        </w:rPr>
        <w:t>Постоянное взаимодействие с мировым научным сообществом для разработки практических решений, которые расширят доступ к исследованиям и сохранят целостность научных данных.</w:t>
      </w:r>
    </w:p>
    <w:p w:rsidR="00017748" w:rsidRPr="00017748" w:rsidRDefault="00017748" w:rsidP="00017748">
      <w:pPr>
        <w:spacing w:before="120" w:after="0" w:line="276" w:lineRule="auto"/>
        <w:rPr>
          <w:lang w:val="en-US"/>
        </w:rPr>
      </w:pPr>
    </w:p>
    <w:sectPr w:rsidR="00017748" w:rsidRPr="0001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749"/>
    <w:multiLevelType w:val="hybridMultilevel"/>
    <w:tmpl w:val="03A41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B1256"/>
    <w:multiLevelType w:val="hybridMultilevel"/>
    <w:tmpl w:val="4CCC9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362ED"/>
    <w:multiLevelType w:val="hybridMultilevel"/>
    <w:tmpl w:val="ADA2C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C6F57"/>
    <w:multiLevelType w:val="hybridMultilevel"/>
    <w:tmpl w:val="FABA5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721D7"/>
    <w:multiLevelType w:val="hybridMultilevel"/>
    <w:tmpl w:val="D1845CC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07ECF"/>
    <w:multiLevelType w:val="hybridMultilevel"/>
    <w:tmpl w:val="56B84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5620"/>
    <w:multiLevelType w:val="multilevel"/>
    <w:tmpl w:val="9EF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A2"/>
    <w:rsid w:val="00017748"/>
    <w:rsid w:val="000518B1"/>
    <w:rsid w:val="0029364E"/>
    <w:rsid w:val="00302A83"/>
    <w:rsid w:val="00366B81"/>
    <w:rsid w:val="00475EFD"/>
    <w:rsid w:val="00506083"/>
    <w:rsid w:val="006233E0"/>
    <w:rsid w:val="006927FA"/>
    <w:rsid w:val="006F0B93"/>
    <w:rsid w:val="007043CA"/>
    <w:rsid w:val="00744155"/>
    <w:rsid w:val="007A3C68"/>
    <w:rsid w:val="00811B62"/>
    <w:rsid w:val="008D7BD1"/>
    <w:rsid w:val="008E169D"/>
    <w:rsid w:val="009447A2"/>
    <w:rsid w:val="009B3C6C"/>
    <w:rsid w:val="00A948EA"/>
    <w:rsid w:val="00AD3F3B"/>
    <w:rsid w:val="00C228ED"/>
    <w:rsid w:val="00C45D77"/>
    <w:rsid w:val="00D356C5"/>
    <w:rsid w:val="00D6062B"/>
    <w:rsid w:val="00D65DAA"/>
    <w:rsid w:val="00DB6A57"/>
    <w:rsid w:val="00E17F94"/>
    <w:rsid w:val="00E32299"/>
    <w:rsid w:val="00E33240"/>
    <w:rsid w:val="00E47D32"/>
    <w:rsid w:val="00E81851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AC7B"/>
  <w15:chartTrackingRefBased/>
  <w15:docId w15:val="{79D058D2-ED16-4941-BDDF-EDBD556F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1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orldscientific.com/page/authors/index" TargetMode="External"/><Relationship Id="rId5" Type="http://schemas.openxmlformats.org/officeDocument/2006/relationships/hyperlink" Target="https://www.worldscientific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 Мац</dc:creator>
  <cp:keywords/>
  <dc:description/>
  <cp:lastModifiedBy>Любовь Викторовна Мац</cp:lastModifiedBy>
  <cp:revision>34</cp:revision>
  <dcterms:created xsi:type="dcterms:W3CDTF">2024-03-13T12:14:00Z</dcterms:created>
  <dcterms:modified xsi:type="dcterms:W3CDTF">2024-03-14T09:46:00Z</dcterms:modified>
</cp:coreProperties>
</file>