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14380" w14:textId="568316C9" w:rsidR="005C4A53" w:rsidRDefault="005C4A53">
      <w:pPr>
        <w:spacing w:before="64"/>
        <w:ind w:right="134"/>
        <w:jc w:val="right"/>
        <w:rPr>
          <w:i/>
          <w:sz w:val="28"/>
        </w:rPr>
      </w:pPr>
    </w:p>
    <w:p w14:paraId="59877AC3" w14:textId="77777777" w:rsidR="005C4A53" w:rsidRDefault="005C4A53">
      <w:pPr>
        <w:pStyle w:val="a3"/>
        <w:spacing w:before="1"/>
        <w:rPr>
          <w:i/>
          <w:sz w:val="28"/>
        </w:rPr>
      </w:pPr>
    </w:p>
    <w:p w14:paraId="1016072B" w14:textId="77777777" w:rsidR="005C4A53" w:rsidRDefault="005C4A53">
      <w:pPr>
        <w:pStyle w:val="a3"/>
        <w:spacing w:before="92"/>
        <w:rPr>
          <w:b/>
          <w:sz w:val="20"/>
        </w:rPr>
      </w:pPr>
    </w:p>
    <w:p w14:paraId="3015BC1E" w14:textId="6D7A26C8" w:rsidR="00AE24A4" w:rsidRDefault="00AE24A4" w:rsidP="00AE24A4">
      <w:pPr>
        <w:pStyle w:val="a5"/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6AA8F71" wp14:editId="35CF5199">
            <wp:simplePos x="0" y="0"/>
            <wp:positionH relativeFrom="column">
              <wp:posOffset>2898775</wp:posOffset>
            </wp:positionH>
            <wp:positionV relativeFrom="paragraph">
              <wp:posOffset>-368935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4763764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84DE9F9" wp14:editId="5B030973">
            <wp:simplePos x="0" y="0"/>
            <wp:positionH relativeFrom="column">
              <wp:posOffset>1727835</wp:posOffset>
            </wp:positionH>
            <wp:positionV relativeFrom="paragraph">
              <wp:posOffset>-368935</wp:posOffset>
            </wp:positionV>
            <wp:extent cx="1057275" cy="1097280"/>
            <wp:effectExtent l="0" t="0" r="9525" b="7620"/>
            <wp:wrapThrough wrapText="bothSides">
              <wp:wrapPolygon edited="0">
                <wp:start x="0" y="0"/>
                <wp:lineTo x="0" y="21375"/>
                <wp:lineTo x="21405" y="21375"/>
                <wp:lineTo x="21405" y="0"/>
                <wp:lineTo x="0" y="0"/>
              </wp:wrapPolygon>
            </wp:wrapThrough>
            <wp:docPr id="6144365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E8963" w14:textId="77777777" w:rsidR="00AE24A4" w:rsidRDefault="00AE24A4" w:rsidP="00AE24A4">
      <w:pPr>
        <w:pStyle w:val="a5"/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1049878A" w14:textId="77777777" w:rsidR="00AE24A4" w:rsidRDefault="00AE24A4" w:rsidP="00AE24A4">
      <w:pPr>
        <w:pStyle w:val="a5"/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6FE1742C" w14:textId="77777777" w:rsidR="00AE24A4" w:rsidRDefault="00AE24A4" w:rsidP="00AE24A4">
      <w:pPr>
        <w:pStyle w:val="a5"/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3732C148" w14:textId="77777777" w:rsidR="00AE24A4" w:rsidRDefault="00AE24A4" w:rsidP="00AE24A4">
      <w:pPr>
        <w:pStyle w:val="a5"/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312DC664" w14:textId="77777777" w:rsidR="00AE24A4" w:rsidRPr="00CE140B" w:rsidRDefault="00AE24A4" w:rsidP="00AE24A4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E14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Форум ведущих экономистов России и Китая</w:t>
      </w:r>
    </w:p>
    <w:p w14:paraId="4420BEFF" w14:textId="77777777" w:rsidR="00AE24A4" w:rsidRPr="00CE140B" w:rsidRDefault="00AE24A4" w:rsidP="00AE24A4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E14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рамках Международного форума-выставки «Российский промышленник»</w:t>
      </w:r>
    </w:p>
    <w:p w14:paraId="374C2038" w14:textId="77777777" w:rsidR="00AE24A4" w:rsidRPr="00CE140B" w:rsidRDefault="00AE24A4" w:rsidP="00AE24A4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E14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23 – 24 октября 2026 г.</w:t>
      </w:r>
    </w:p>
    <w:p w14:paraId="7E7CC72D" w14:textId="77777777" w:rsidR="00AE24A4" w:rsidRPr="00CE140B" w:rsidRDefault="00AE24A4" w:rsidP="00AE24A4">
      <w:pPr>
        <w:pStyle w:val="a3"/>
        <w:rPr>
          <w:color w:val="000000" w:themeColor="text1"/>
          <w:lang w:eastAsia="ru-RU"/>
        </w:rPr>
      </w:pPr>
    </w:p>
    <w:p w14:paraId="13F20A74" w14:textId="2AD46AAD" w:rsidR="00AE24A4" w:rsidRPr="002F474D" w:rsidRDefault="00AE24A4" w:rsidP="00CE140B">
      <w:pPr>
        <w:pStyle w:val="a3"/>
        <w:jc w:val="center"/>
        <w:rPr>
          <w:b/>
          <w:lang w:eastAsia="ru-RU"/>
        </w:rPr>
      </w:pPr>
      <w:r w:rsidRPr="002F474D">
        <w:rPr>
          <w:b/>
          <w:lang w:eastAsia="ru-RU"/>
        </w:rPr>
        <w:t>Российско-Китайское экономическое сотрудничество:</w:t>
      </w:r>
    </w:p>
    <w:p w14:paraId="4787B66B" w14:textId="303F368F" w:rsidR="00AE24A4" w:rsidRPr="002F474D" w:rsidRDefault="00AE24A4" w:rsidP="00CE140B">
      <w:pPr>
        <w:pStyle w:val="a3"/>
        <w:jc w:val="center"/>
        <w:rPr>
          <w:b/>
          <w:lang w:eastAsia="ru-RU"/>
        </w:rPr>
      </w:pPr>
      <w:r w:rsidRPr="002F474D">
        <w:rPr>
          <w:b/>
          <w:lang w:eastAsia="ru-RU"/>
        </w:rPr>
        <w:t xml:space="preserve">стабильность и дружба </w:t>
      </w:r>
      <w:r w:rsidR="003B37EE">
        <w:rPr>
          <w:b/>
          <w:lang w:eastAsia="ru-RU"/>
        </w:rPr>
        <w:t>в изменяющемся мире</w:t>
      </w:r>
    </w:p>
    <w:p w14:paraId="3C6DFC24" w14:textId="77777777" w:rsidR="00AE24A4" w:rsidRPr="002F474D" w:rsidRDefault="00AE24A4" w:rsidP="00AE24A4">
      <w:pPr>
        <w:pStyle w:val="a3"/>
        <w:rPr>
          <w:lang w:eastAsia="ru-RU"/>
        </w:rPr>
      </w:pPr>
    </w:p>
    <w:p w14:paraId="626EBFAD" w14:textId="77777777" w:rsidR="00AE24A4" w:rsidRPr="002F474D" w:rsidRDefault="00AE24A4" w:rsidP="00AE24A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  <w:lang w:eastAsia="ru-RU"/>
        </w:rPr>
      </w:pPr>
      <w:r w:rsidRPr="002F474D">
        <w:rPr>
          <w:sz w:val="26"/>
          <w:szCs w:val="26"/>
          <w:lang w:eastAsia="ru-RU"/>
        </w:rPr>
        <w:t xml:space="preserve">Форум ведущих экономистов России и Китая – совместный проект Санкт-Петербургского государственного экономического университета и Народного университета Китая, который проводится каждые два года поочередно в Пекине и Санкт-Петербурге и насчитывает уже более чем 20-летнюю историю. Форум объединяет представителей ведущих экономических вузов России и Китая, чтобы обсудить самые важные вопросы социально-экономического сотрудничества.  </w:t>
      </w:r>
    </w:p>
    <w:p w14:paraId="4DBC3E71" w14:textId="77777777" w:rsidR="00AE24A4" w:rsidRPr="002F474D" w:rsidRDefault="00AE24A4" w:rsidP="00AE24A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  <w:lang w:eastAsia="ru-RU"/>
        </w:rPr>
      </w:pPr>
      <w:r w:rsidRPr="002F474D">
        <w:rPr>
          <w:sz w:val="26"/>
          <w:szCs w:val="26"/>
          <w:lang w:eastAsia="ru-RU"/>
        </w:rPr>
        <w:t xml:space="preserve">В 2026 году Форум ведущих экономистов пройдет совместно с 30-м Международным Форумом-выставкой «Российский промышленник» (https://promexpo.expoforum.ru/en/). Это масштабное мероприятие, объединяющее более 5000 руководителей предприятий и компаний ведущих отраслей промышленности для взаимодействия с государством, технологическими компаниями, финансовым сектором, научными организациями и институтами, малым и средним бизнесом, международными партнерами. В выставке участвуют более 250 организаций из более 30 стран. </w:t>
      </w:r>
    </w:p>
    <w:p w14:paraId="49B452C9" w14:textId="77777777" w:rsidR="00AE24A4" w:rsidRPr="002F474D" w:rsidRDefault="00AE24A4" w:rsidP="00AE24A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  <w:lang w:eastAsia="ru-RU"/>
        </w:rPr>
      </w:pPr>
    </w:p>
    <w:p w14:paraId="25D8CBC7" w14:textId="77777777" w:rsidR="00AE24A4" w:rsidRPr="002F474D" w:rsidRDefault="00AE24A4" w:rsidP="00AE24A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eastAsia="ru-RU"/>
        </w:rPr>
      </w:pPr>
      <w:r w:rsidRPr="002F474D">
        <w:rPr>
          <w:b/>
          <w:sz w:val="26"/>
          <w:szCs w:val="26"/>
          <w:lang w:eastAsia="ru-RU"/>
        </w:rPr>
        <w:t xml:space="preserve">Организаторы: </w:t>
      </w:r>
    </w:p>
    <w:p w14:paraId="090E5435" w14:textId="77777777" w:rsidR="00AE24A4" w:rsidRPr="002F474D" w:rsidRDefault="00AE24A4" w:rsidP="00AE24A4">
      <w:pPr>
        <w:pStyle w:val="a3"/>
        <w:widowControl/>
        <w:numPr>
          <w:ilvl w:val="0"/>
          <w:numId w:val="3"/>
        </w:numPr>
        <w:autoSpaceDE/>
        <w:autoSpaceDN/>
        <w:rPr>
          <w:lang w:eastAsia="ru-RU"/>
        </w:rPr>
      </w:pPr>
      <w:r w:rsidRPr="002F474D">
        <w:rPr>
          <w:lang w:eastAsia="ru-RU"/>
        </w:rPr>
        <w:t>Санкт-Петербургский государственный экономический университет</w:t>
      </w:r>
    </w:p>
    <w:p w14:paraId="05C1309A" w14:textId="77777777" w:rsidR="00AE24A4" w:rsidRPr="002F474D" w:rsidRDefault="00AE24A4" w:rsidP="00AE24A4">
      <w:pPr>
        <w:pStyle w:val="a3"/>
        <w:widowControl/>
        <w:numPr>
          <w:ilvl w:val="0"/>
          <w:numId w:val="3"/>
        </w:numPr>
        <w:autoSpaceDE/>
        <w:autoSpaceDN/>
        <w:rPr>
          <w:lang w:eastAsia="ru-RU"/>
        </w:rPr>
      </w:pPr>
      <w:r w:rsidRPr="002F474D">
        <w:rPr>
          <w:lang w:eastAsia="ru-RU"/>
        </w:rPr>
        <w:t>Народный университет Китая</w:t>
      </w:r>
    </w:p>
    <w:p w14:paraId="5F723206" w14:textId="77777777" w:rsidR="00AE24A4" w:rsidRPr="002F474D" w:rsidRDefault="00AE24A4" w:rsidP="00AE24A4">
      <w:pPr>
        <w:pStyle w:val="a3"/>
        <w:widowControl/>
        <w:numPr>
          <w:ilvl w:val="0"/>
          <w:numId w:val="3"/>
        </w:numPr>
        <w:autoSpaceDE/>
        <w:autoSpaceDN/>
        <w:rPr>
          <w:lang w:eastAsia="ru-RU"/>
        </w:rPr>
      </w:pPr>
      <w:r w:rsidRPr="002F474D">
        <w:rPr>
          <w:lang w:eastAsia="ru-RU"/>
        </w:rPr>
        <w:t xml:space="preserve">Фонд </w:t>
      </w:r>
      <w:proofErr w:type="spellStart"/>
      <w:r w:rsidRPr="002F474D">
        <w:rPr>
          <w:lang w:eastAsia="ru-RU"/>
        </w:rPr>
        <w:t>Росконгресс</w:t>
      </w:r>
      <w:proofErr w:type="spellEnd"/>
      <w:r w:rsidRPr="002F474D">
        <w:rPr>
          <w:lang w:eastAsia="ru-RU"/>
        </w:rPr>
        <w:t xml:space="preserve"> </w:t>
      </w:r>
    </w:p>
    <w:p w14:paraId="3AF60538" w14:textId="77777777" w:rsidR="00AE24A4" w:rsidRPr="002F474D" w:rsidRDefault="00AE24A4" w:rsidP="00AE24A4">
      <w:pPr>
        <w:pStyle w:val="a3"/>
        <w:rPr>
          <w:b/>
          <w:lang w:eastAsia="ru-RU"/>
        </w:rPr>
      </w:pPr>
      <w:r w:rsidRPr="002F474D">
        <w:rPr>
          <w:b/>
          <w:lang w:eastAsia="ru-RU"/>
        </w:rPr>
        <w:t xml:space="preserve">При поддержке: </w:t>
      </w:r>
    </w:p>
    <w:p w14:paraId="0B33048C" w14:textId="77777777" w:rsidR="00AE24A4" w:rsidRPr="002F474D" w:rsidRDefault="00AE24A4" w:rsidP="00AE24A4">
      <w:pPr>
        <w:pStyle w:val="a3"/>
        <w:widowControl/>
        <w:numPr>
          <w:ilvl w:val="0"/>
          <w:numId w:val="5"/>
        </w:numPr>
        <w:autoSpaceDE/>
        <w:autoSpaceDN/>
        <w:rPr>
          <w:lang w:eastAsia="ru-RU"/>
        </w:rPr>
      </w:pPr>
      <w:r w:rsidRPr="002F474D">
        <w:rPr>
          <w:lang w:eastAsia="ru-RU"/>
        </w:rPr>
        <w:t>Министерство науки и высшего образования РФ</w:t>
      </w:r>
    </w:p>
    <w:p w14:paraId="3F42221C" w14:textId="77777777" w:rsidR="00AE24A4" w:rsidRPr="002F474D" w:rsidRDefault="00AE24A4" w:rsidP="00AE24A4">
      <w:pPr>
        <w:pStyle w:val="a3"/>
        <w:widowControl/>
        <w:numPr>
          <w:ilvl w:val="0"/>
          <w:numId w:val="5"/>
        </w:numPr>
        <w:autoSpaceDE/>
        <w:autoSpaceDN/>
        <w:rPr>
          <w:lang w:eastAsia="ru-RU"/>
        </w:rPr>
      </w:pPr>
      <w:r w:rsidRPr="002F474D">
        <w:rPr>
          <w:lang w:eastAsia="ru-RU"/>
        </w:rPr>
        <w:t>Российско-Китайская ассоциация экономических университетов</w:t>
      </w:r>
    </w:p>
    <w:p w14:paraId="67236F4D" w14:textId="77777777" w:rsidR="00AE24A4" w:rsidRPr="002F474D" w:rsidRDefault="00AE24A4" w:rsidP="00AE24A4">
      <w:pPr>
        <w:pStyle w:val="a3"/>
        <w:widowControl/>
        <w:numPr>
          <w:ilvl w:val="0"/>
          <w:numId w:val="5"/>
        </w:numPr>
        <w:autoSpaceDE/>
        <w:autoSpaceDN/>
        <w:rPr>
          <w:lang w:eastAsia="ru-RU"/>
        </w:rPr>
      </w:pPr>
      <w:r w:rsidRPr="002F474D">
        <w:rPr>
          <w:lang w:eastAsia="ru-RU"/>
        </w:rPr>
        <w:t xml:space="preserve">Российский культурный центр в Пекине </w:t>
      </w:r>
    </w:p>
    <w:p w14:paraId="5571C2B9" w14:textId="77777777" w:rsidR="00AE24A4" w:rsidRPr="002F474D" w:rsidRDefault="00AE24A4" w:rsidP="00AE24A4">
      <w:pPr>
        <w:pStyle w:val="a3"/>
        <w:widowControl/>
        <w:numPr>
          <w:ilvl w:val="0"/>
          <w:numId w:val="5"/>
        </w:numPr>
        <w:autoSpaceDE/>
        <w:autoSpaceDN/>
        <w:rPr>
          <w:lang w:eastAsia="ru-RU"/>
        </w:rPr>
      </w:pPr>
      <w:r w:rsidRPr="002F474D">
        <w:rPr>
          <w:lang w:eastAsia="ru-RU"/>
        </w:rPr>
        <w:t xml:space="preserve">Российско-Китайская ассоциация университетов туризма и гостеприимства </w:t>
      </w:r>
    </w:p>
    <w:p w14:paraId="084826AD" w14:textId="77777777" w:rsidR="00AE24A4" w:rsidRPr="002F474D" w:rsidRDefault="00AE24A4" w:rsidP="00AE24A4">
      <w:pPr>
        <w:pStyle w:val="a3"/>
        <w:rPr>
          <w:lang w:eastAsia="ru-RU"/>
        </w:rPr>
      </w:pPr>
    </w:p>
    <w:p w14:paraId="53006ACD" w14:textId="77777777" w:rsidR="00AE24A4" w:rsidRPr="002F474D" w:rsidRDefault="00AE24A4" w:rsidP="00AE24A4">
      <w:pPr>
        <w:jc w:val="both"/>
        <w:rPr>
          <w:b/>
          <w:bCs/>
          <w:sz w:val="26"/>
          <w:szCs w:val="26"/>
        </w:rPr>
      </w:pPr>
      <w:r w:rsidRPr="002F474D">
        <w:rPr>
          <w:b/>
          <w:bCs/>
          <w:sz w:val="26"/>
          <w:szCs w:val="26"/>
        </w:rPr>
        <w:t xml:space="preserve">Темы Форума: </w:t>
      </w:r>
    </w:p>
    <w:p w14:paraId="520E1DE7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Сотрудничество России и Китая в рамках многосторонних межправительственных объединений БРИКС+ и ШОС.</w:t>
      </w:r>
    </w:p>
    <w:p w14:paraId="029E022F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Приоритетные направления структурной диверсификации двусторонних торгово-экономических связей.</w:t>
      </w:r>
    </w:p>
    <w:p w14:paraId="02C681B2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lastRenderedPageBreak/>
        <w:t>Инвестиционные потоки и механизмы финансирования совместных проектов России и Китая.</w:t>
      </w:r>
    </w:p>
    <w:p w14:paraId="146A3B1F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Новые модели промышленной, аграрной и сервисной кооперации в контексте регионального развития.</w:t>
      </w:r>
    </w:p>
    <w:p w14:paraId="4A6ADA3D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 xml:space="preserve">Сопряжение транспортно-логистической инфраструктуры в рамках проектов «Один пояс – Один путь» и «Север </w:t>
      </w:r>
      <w:r w:rsidRPr="002F474D">
        <w:rPr>
          <w:color w:val="474747"/>
          <w:sz w:val="26"/>
          <w:szCs w:val="26"/>
          <w:shd w:val="clear" w:color="auto" w:fill="FFFFFF"/>
        </w:rPr>
        <w:t>—</w:t>
      </w:r>
      <w:r w:rsidRPr="002F474D">
        <w:rPr>
          <w:bCs/>
          <w:sz w:val="26"/>
          <w:szCs w:val="26"/>
        </w:rPr>
        <w:t xml:space="preserve"> Юг».</w:t>
      </w:r>
    </w:p>
    <w:p w14:paraId="00434168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Северный морской путь в системе транспортных связей России и Китая: потенциал и механизмы сотрудничества.</w:t>
      </w:r>
    </w:p>
    <w:p w14:paraId="2F30DB9E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Российско-китайское сотрудничество в области климата и низкоуглеродного развития: вызовы и перспективы гармонизации подходов.</w:t>
      </w:r>
    </w:p>
    <w:p w14:paraId="00661605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Экологические аспекты совместных проектов и концепция «Зеленого Шелкового пути» как драйвер глобального устойчивого развития.</w:t>
      </w:r>
    </w:p>
    <w:p w14:paraId="6767629B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Цифровая синхронизация: платформенные решения, ИИ и цифровые инфраструктуры России и Китая.</w:t>
      </w:r>
    </w:p>
    <w:p w14:paraId="043EB545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Новые форматы двустороннего туристического обмена: инфраструктура, маршруты, сервис.</w:t>
      </w:r>
    </w:p>
    <w:p w14:paraId="74BCDB93" w14:textId="77777777" w:rsidR="00AE24A4" w:rsidRPr="002F474D" w:rsidRDefault="00AE24A4" w:rsidP="00AE24A4">
      <w:pPr>
        <w:widowControl/>
        <w:numPr>
          <w:ilvl w:val="0"/>
          <w:numId w:val="4"/>
        </w:numPr>
        <w:autoSpaceDE/>
        <w:autoSpaceDN/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>Углубление взаимодействия в сферах образования, науки и культуры как основа гуманитарного партнерства, подготовка кадров для экономической кооперации РФ и КНР.</w:t>
      </w:r>
    </w:p>
    <w:p w14:paraId="0C40897F" w14:textId="77777777" w:rsidR="00AE24A4" w:rsidRPr="002F474D" w:rsidRDefault="00AE24A4" w:rsidP="00AE24A4">
      <w:pPr>
        <w:jc w:val="both"/>
        <w:rPr>
          <w:bCs/>
          <w:sz w:val="26"/>
          <w:szCs w:val="26"/>
        </w:rPr>
      </w:pPr>
    </w:p>
    <w:p w14:paraId="22E7809D" w14:textId="77777777" w:rsidR="00AE24A4" w:rsidRPr="002F474D" w:rsidRDefault="00AE24A4" w:rsidP="00AE24A4">
      <w:pPr>
        <w:jc w:val="both"/>
        <w:rPr>
          <w:b/>
          <w:bCs/>
          <w:sz w:val="26"/>
          <w:szCs w:val="26"/>
        </w:rPr>
      </w:pPr>
      <w:r w:rsidRPr="002F474D">
        <w:rPr>
          <w:b/>
          <w:bCs/>
          <w:sz w:val="26"/>
          <w:szCs w:val="26"/>
        </w:rPr>
        <w:t xml:space="preserve">Место проведения: </w:t>
      </w:r>
    </w:p>
    <w:p w14:paraId="263DD8B5" w14:textId="77777777" w:rsidR="00AE24A4" w:rsidRPr="002F474D" w:rsidRDefault="00AE24A4" w:rsidP="00AE24A4">
      <w:pPr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 xml:space="preserve">1 день – 23 октября – Пленарное заседание – Конгрессно-выставочный центр «Экспофорум» </w:t>
      </w:r>
    </w:p>
    <w:p w14:paraId="2DAF7125" w14:textId="77777777" w:rsidR="00AE24A4" w:rsidRPr="002F474D" w:rsidRDefault="00AE24A4" w:rsidP="00AE24A4">
      <w:pPr>
        <w:jc w:val="both"/>
        <w:rPr>
          <w:bCs/>
          <w:sz w:val="26"/>
          <w:szCs w:val="26"/>
        </w:rPr>
      </w:pPr>
      <w:r w:rsidRPr="002F474D">
        <w:rPr>
          <w:bCs/>
          <w:sz w:val="26"/>
          <w:szCs w:val="26"/>
        </w:rPr>
        <w:t xml:space="preserve">2 день – 24 октября – Секционные заседания и молодежная секция – главный корпус </w:t>
      </w:r>
      <w:proofErr w:type="spellStart"/>
      <w:r w:rsidRPr="002F474D">
        <w:rPr>
          <w:bCs/>
          <w:sz w:val="26"/>
          <w:szCs w:val="26"/>
        </w:rPr>
        <w:t>СПбГЭУ</w:t>
      </w:r>
      <w:proofErr w:type="spellEnd"/>
      <w:r w:rsidRPr="002F474D">
        <w:rPr>
          <w:bCs/>
          <w:sz w:val="26"/>
          <w:szCs w:val="26"/>
        </w:rPr>
        <w:t xml:space="preserve"> </w:t>
      </w:r>
    </w:p>
    <w:p w14:paraId="3E9466AB" w14:textId="77777777" w:rsidR="00AE24A4" w:rsidRPr="002F474D" w:rsidRDefault="00AE24A4" w:rsidP="00AE24A4">
      <w:pPr>
        <w:ind w:left="284" w:hanging="284"/>
        <w:jc w:val="both"/>
        <w:rPr>
          <w:bCs/>
          <w:sz w:val="26"/>
          <w:szCs w:val="26"/>
        </w:rPr>
      </w:pPr>
    </w:p>
    <w:p w14:paraId="5E3379DF" w14:textId="77777777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b/>
          <w:bCs/>
          <w:sz w:val="26"/>
          <w:szCs w:val="26"/>
        </w:rPr>
        <w:t xml:space="preserve">Формат проведения: </w:t>
      </w:r>
      <w:r w:rsidRPr="002F474D">
        <w:rPr>
          <w:sz w:val="26"/>
          <w:szCs w:val="26"/>
        </w:rPr>
        <w:t xml:space="preserve">очный </w:t>
      </w:r>
    </w:p>
    <w:p w14:paraId="77D75259" w14:textId="77777777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b/>
          <w:bCs/>
          <w:sz w:val="26"/>
          <w:szCs w:val="26"/>
        </w:rPr>
        <w:t xml:space="preserve">Рабочие языки: </w:t>
      </w:r>
      <w:r w:rsidRPr="002F474D">
        <w:rPr>
          <w:sz w:val="26"/>
          <w:szCs w:val="26"/>
        </w:rPr>
        <w:t>русский, китайский (перевод)</w:t>
      </w:r>
    </w:p>
    <w:p w14:paraId="1A7F2795" w14:textId="77777777" w:rsidR="00AE24A4" w:rsidRPr="002F474D" w:rsidRDefault="00AE24A4" w:rsidP="00AE24A4">
      <w:pPr>
        <w:jc w:val="both"/>
        <w:rPr>
          <w:sz w:val="26"/>
          <w:szCs w:val="26"/>
        </w:rPr>
      </w:pPr>
    </w:p>
    <w:p w14:paraId="1B1E2D5D" w14:textId="77777777" w:rsidR="00AE24A4" w:rsidRPr="002F474D" w:rsidRDefault="00AE24A4" w:rsidP="00AE24A4">
      <w:pPr>
        <w:jc w:val="both"/>
        <w:rPr>
          <w:b/>
          <w:sz w:val="26"/>
          <w:szCs w:val="26"/>
        </w:rPr>
      </w:pPr>
      <w:r w:rsidRPr="002F474D">
        <w:rPr>
          <w:b/>
          <w:sz w:val="26"/>
          <w:szCs w:val="26"/>
        </w:rPr>
        <w:t xml:space="preserve">Сборник материалов Форума: </w:t>
      </w:r>
    </w:p>
    <w:p w14:paraId="6FBEFF08" w14:textId="68E0242D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</w:rPr>
        <w:t>Подача материалов – до 1</w:t>
      </w:r>
      <w:r w:rsidR="006F3005">
        <w:rPr>
          <w:sz w:val="26"/>
          <w:szCs w:val="26"/>
        </w:rPr>
        <w:t>5</w:t>
      </w:r>
      <w:r w:rsidRPr="002F474D">
        <w:rPr>
          <w:sz w:val="26"/>
          <w:szCs w:val="26"/>
        </w:rPr>
        <w:t xml:space="preserve"> сентября 2026 г. </w:t>
      </w:r>
    </w:p>
    <w:p w14:paraId="0D4AC33B" w14:textId="77777777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</w:rPr>
        <w:t xml:space="preserve">Объем – до 7 страниц печатного текста. </w:t>
      </w:r>
    </w:p>
    <w:p w14:paraId="08306283" w14:textId="77777777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</w:rPr>
        <w:t xml:space="preserve">Требования к оформлению статей прилагаются. </w:t>
      </w:r>
    </w:p>
    <w:p w14:paraId="433FF848" w14:textId="77777777" w:rsidR="00AE24A4" w:rsidRPr="002F474D" w:rsidRDefault="00AE24A4" w:rsidP="00AE24A4">
      <w:pPr>
        <w:jc w:val="both"/>
        <w:rPr>
          <w:sz w:val="26"/>
          <w:szCs w:val="26"/>
        </w:rPr>
      </w:pPr>
    </w:p>
    <w:p w14:paraId="0824C0F2" w14:textId="77777777" w:rsidR="00AE24A4" w:rsidRPr="002F474D" w:rsidRDefault="00AE24A4" w:rsidP="00AE24A4">
      <w:pPr>
        <w:jc w:val="both"/>
        <w:rPr>
          <w:b/>
          <w:sz w:val="26"/>
          <w:szCs w:val="26"/>
        </w:rPr>
      </w:pPr>
      <w:r w:rsidRPr="002F474D">
        <w:rPr>
          <w:b/>
          <w:sz w:val="26"/>
          <w:szCs w:val="26"/>
        </w:rPr>
        <w:t xml:space="preserve">Условия участия: </w:t>
      </w:r>
    </w:p>
    <w:p w14:paraId="050AAEC7" w14:textId="7FEA15E9" w:rsidR="00AE24A4" w:rsidRPr="002F474D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</w:rPr>
        <w:t>Российские участники самостоятельно оплачивают транспортные расходы и проживание. Питание, трансферы по программе Форума</w:t>
      </w:r>
      <w:r w:rsidR="007C449C">
        <w:rPr>
          <w:sz w:val="26"/>
          <w:szCs w:val="26"/>
        </w:rPr>
        <w:t xml:space="preserve"> </w:t>
      </w:r>
      <w:bookmarkStart w:id="0" w:name="_GoBack"/>
      <w:bookmarkEnd w:id="0"/>
      <w:r w:rsidRPr="002F474D">
        <w:rPr>
          <w:sz w:val="26"/>
          <w:szCs w:val="26"/>
        </w:rPr>
        <w:t xml:space="preserve">– за счет организаторов. </w:t>
      </w:r>
    </w:p>
    <w:p w14:paraId="05DFB7E0" w14:textId="77777777" w:rsidR="00AE24A4" w:rsidRPr="002F474D" w:rsidRDefault="00AE24A4" w:rsidP="00AE24A4">
      <w:pPr>
        <w:jc w:val="both"/>
        <w:rPr>
          <w:sz w:val="26"/>
          <w:szCs w:val="26"/>
        </w:rPr>
      </w:pPr>
    </w:p>
    <w:p w14:paraId="729DCCF6" w14:textId="77777777" w:rsidR="00AE24A4" w:rsidRPr="002F474D" w:rsidRDefault="00AE24A4" w:rsidP="00AE24A4">
      <w:pPr>
        <w:jc w:val="both"/>
        <w:rPr>
          <w:b/>
          <w:sz w:val="26"/>
          <w:szCs w:val="26"/>
        </w:rPr>
      </w:pPr>
      <w:r w:rsidRPr="002F474D">
        <w:rPr>
          <w:b/>
          <w:sz w:val="26"/>
          <w:szCs w:val="26"/>
        </w:rPr>
        <w:t xml:space="preserve">Контакты организаторов: </w:t>
      </w:r>
    </w:p>
    <w:p w14:paraId="2ACCE93D" w14:textId="77777777" w:rsidR="00AE24A4" w:rsidRPr="00AE24A4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</w:rPr>
        <w:t>Тел</w:t>
      </w:r>
      <w:r w:rsidRPr="00AE24A4">
        <w:rPr>
          <w:sz w:val="26"/>
          <w:szCs w:val="26"/>
        </w:rPr>
        <w:t xml:space="preserve">.: +7 (812) 458-97-30 </w:t>
      </w:r>
      <w:r w:rsidRPr="002F474D">
        <w:rPr>
          <w:sz w:val="26"/>
          <w:szCs w:val="26"/>
        </w:rPr>
        <w:t>доб</w:t>
      </w:r>
      <w:r w:rsidRPr="00AE24A4">
        <w:rPr>
          <w:sz w:val="26"/>
          <w:szCs w:val="26"/>
        </w:rPr>
        <w:t xml:space="preserve">. 2739 </w:t>
      </w:r>
    </w:p>
    <w:p w14:paraId="121C83FB" w14:textId="4C0E622D" w:rsidR="00AE24A4" w:rsidRPr="007C449C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  <w:lang w:val="en-US"/>
        </w:rPr>
        <w:t>E</w:t>
      </w:r>
      <w:r w:rsidRPr="007C449C">
        <w:rPr>
          <w:sz w:val="26"/>
          <w:szCs w:val="26"/>
        </w:rPr>
        <w:t>-</w:t>
      </w:r>
      <w:r w:rsidRPr="002F474D">
        <w:rPr>
          <w:sz w:val="26"/>
          <w:szCs w:val="26"/>
          <w:lang w:val="en-US"/>
        </w:rPr>
        <w:t>mail</w:t>
      </w:r>
      <w:r w:rsidRPr="007C449C">
        <w:rPr>
          <w:sz w:val="26"/>
          <w:szCs w:val="26"/>
        </w:rPr>
        <w:t xml:space="preserve">: </w:t>
      </w:r>
      <w:hyperlink r:id="rId9" w:history="1">
        <w:r w:rsidRPr="00CE71BF">
          <w:rPr>
            <w:rStyle w:val="a8"/>
            <w:sz w:val="26"/>
            <w:szCs w:val="26"/>
            <w:u w:val="none"/>
            <w:lang w:val="en-US"/>
          </w:rPr>
          <w:t>apr</w:t>
        </w:r>
        <w:r w:rsidRPr="007C449C">
          <w:rPr>
            <w:rStyle w:val="a8"/>
            <w:sz w:val="26"/>
            <w:szCs w:val="26"/>
            <w:u w:val="none"/>
          </w:rPr>
          <w:t>@</w:t>
        </w:r>
        <w:r w:rsidRPr="00CE71BF">
          <w:rPr>
            <w:rStyle w:val="a8"/>
            <w:sz w:val="26"/>
            <w:szCs w:val="26"/>
            <w:u w:val="none"/>
            <w:lang w:val="en-US"/>
          </w:rPr>
          <w:t>unecon</w:t>
        </w:r>
        <w:r w:rsidRPr="007C449C">
          <w:rPr>
            <w:rStyle w:val="a8"/>
            <w:sz w:val="26"/>
            <w:szCs w:val="26"/>
            <w:u w:val="none"/>
          </w:rPr>
          <w:t>.</w:t>
        </w:r>
        <w:r w:rsidRPr="00CE71BF">
          <w:rPr>
            <w:rStyle w:val="a8"/>
            <w:sz w:val="26"/>
            <w:szCs w:val="26"/>
            <w:u w:val="none"/>
            <w:lang w:val="en-US"/>
          </w:rPr>
          <w:t>ru</w:t>
        </w:r>
      </w:hyperlink>
      <w:r w:rsidR="00CE71BF" w:rsidRPr="007C449C">
        <w:rPr>
          <w:rStyle w:val="a8"/>
          <w:sz w:val="26"/>
          <w:szCs w:val="26"/>
          <w:u w:val="none"/>
        </w:rPr>
        <w:t xml:space="preserve">, </w:t>
      </w:r>
      <w:r w:rsidR="00CE71BF" w:rsidRPr="00CE71BF">
        <w:rPr>
          <w:rStyle w:val="a8"/>
          <w:sz w:val="26"/>
          <w:szCs w:val="26"/>
          <w:u w:val="none"/>
          <w:lang w:val="en-US"/>
        </w:rPr>
        <w:t>aprunecon</w:t>
      </w:r>
      <w:r w:rsidR="00CE71BF" w:rsidRPr="007C449C">
        <w:rPr>
          <w:rStyle w:val="a8"/>
          <w:sz w:val="26"/>
          <w:szCs w:val="26"/>
          <w:u w:val="none"/>
        </w:rPr>
        <w:t>@</w:t>
      </w:r>
      <w:r w:rsidR="00CE71BF" w:rsidRPr="00CE71BF">
        <w:rPr>
          <w:rStyle w:val="a8"/>
          <w:sz w:val="26"/>
          <w:szCs w:val="26"/>
          <w:u w:val="none"/>
          <w:lang w:val="en-US"/>
        </w:rPr>
        <w:t>mail</w:t>
      </w:r>
      <w:r w:rsidR="00CE71BF" w:rsidRPr="007C449C">
        <w:rPr>
          <w:rStyle w:val="a8"/>
          <w:sz w:val="26"/>
          <w:szCs w:val="26"/>
          <w:u w:val="none"/>
        </w:rPr>
        <w:t>.</w:t>
      </w:r>
      <w:r w:rsidR="00CE71BF" w:rsidRPr="00CE71BF">
        <w:rPr>
          <w:rStyle w:val="a8"/>
          <w:sz w:val="26"/>
          <w:szCs w:val="26"/>
          <w:u w:val="none"/>
          <w:lang w:val="en-US"/>
        </w:rPr>
        <w:t>ru</w:t>
      </w:r>
      <w:r w:rsidR="00CE71BF" w:rsidRPr="007C449C">
        <w:rPr>
          <w:rStyle w:val="a8"/>
          <w:sz w:val="26"/>
          <w:szCs w:val="26"/>
        </w:rPr>
        <w:t xml:space="preserve"> </w:t>
      </w:r>
      <w:r w:rsidRPr="007C449C">
        <w:rPr>
          <w:sz w:val="26"/>
          <w:szCs w:val="26"/>
        </w:rPr>
        <w:t xml:space="preserve"> </w:t>
      </w:r>
    </w:p>
    <w:p w14:paraId="6AFFFE36" w14:textId="77777777" w:rsidR="00AE24A4" w:rsidRPr="007C449C" w:rsidRDefault="00AE24A4" w:rsidP="00AE24A4">
      <w:pPr>
        <w:jc w:val="both"/>
        <w:rPr>
          <w:sz w:val="26"/>
          <w:szCs w:val="26"/>
        </w:rPr>
      </w:pPr>
      <w:r w:rsidRPr="002F474D">
        <w:rPr>
          <w:sz w:val="26"/>
          <w:szCs w:val="26"/>
          <w:lang w:val="en-US"/>
        </w:rPr>
        <w:t>WeChat</w:t>
      </w:r>
      <w:r w:rsidRPr="007C449C">
        <w:rPr>
          <w:sz w:val="26"/>
          <w:szCs w:val="26"/>
        </w:rPr>
        <w:t xml:space="preserve">: </w:t>
      </w:r>
      <w:proofErr w:type="spellStart"/>
      <w:r w:rsidRPr="002F474D">
        <w:rPr>
          <w:sz w:val="26"/>
          <w:szCs w:val="26"/>
          <w:lang w:val="en-US"/>
        </w:rPr>
        <w:t>IrinaVostrikova</w:t>
      </w:r>
      <w:proofErr w:type="spellEnd"/>
      <w:r w:rsidRPr="007C449C">
        <w:rPr>
          <w:sz w:val="26"/>
          <w:szCs w:val="26"/>
        </w:rPr>
        <w:t xml:space="preserve">, </w:t>
      </w:r>
      <w:proofErr w:type="spellStart"/>
      <w:r w:rsidRPr="002F474D">
        <w:rPr>
          <w:sz w:val="26"/>
          <w:szCs w:val="26"/>
          <w:lang w:val="en-US"/>
        </w:rPr>
        <w:t>Saimon</w:t>
      </w:r>
      <w:proofErr w:type="spellEnd"/>
      <w:r w:rsidRPr="007C449C">
        <w:rPr>
          <w:sz w:val="26"/>
          <w:szCs w:val="26"/>
        </w:rPr>
        <w:t>_</w:t>
      </w:r>
      <w:r w:rsidRPr="002F474D">
        <w:rPr>
          <w:sz w:val="26"/>
          <w:szCs w:val="26"/>
          <w:lang w:val="en-US"/>
        </w:rPr>
        <w:t>chipmunk</w:t>
      </w:r>
      <w:r w:rsidRPr="007C449C">
        <w:rPr>
          <w:sz w:val="26"/>
          <w:szCs w:val="26"/>
        </w:rPr>
        <w:t xml:space="preserve">  </w:t>
      </w:r>
    </w:p>
    <w:p w14:paraId="1EE2B269" w14:textId="77777777" w:rsidR="005C4A53" w:rsidRPr="007C449C" w:rsidRDefault="005C4A53">
      <w:pPr>
        <w:pStyle w:val="TableParagraph"/>
        <w:spacing w:line="300" w:lineRule="atLeast"/>
        <w:rPr>
          <w:sz w:val="26"/>
        </w:rPr>
        <w:sectPr w:rsidR="005C4A53" w:rsidRPr="007C449C" w:rsidSect="007C449C">
          <w:footerReference w:type="default" r:id="rId10"/>
          <w:pgSz w:w="11910" w:h="16840"/>
          <w:pgMar w:top="800" w:right="853" w:bottom="1120" w:left="1275" w:header="0" w:footer="926" w:gutter="0"/>
          <w:cols w:space="720"/>
        </w:sectPr>
      </w:pPr>
    </w:p>
    <w:p w14:paraId="548FE4D0" w14:textId="77777777" w:rsidR="005C4A53" w:rsidRPr="007C449C" w:rsidRDefault="005C4A53">
      <w:pPr>
        <w:pStyle w:val="a3"/>
        <w:spacing w:before="22"/>
        <w:rPr>
          <w:i/>
        </w:rPr>
      </w:pPr>
    </w:p>
    <w:p w14:paraId="4C478051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8B180EC" wp14:editId="3CAB9C86">
            <wp:simplePos x="0" y="0"/>
            <wp:positionH relativeFrom="column">
              <wp:posOffset>1872615</wp:posOffset>
            </wp:positionH>
            <wp:positionV relativeFrom="paragraph">
              <wp:posOffset>0</wp:posOffset>
            </wp:positionV>
            <wp:extent cx="1057275" cy="1097457"/>
            <wp:effectExtent l="0" t="0" r="0" b="7620"/>
            <wp:wrapThrough wrapText="bothSides">
              <wp:wrapPolygon edited="0">
                <wp:start x="0" y="0"/>
                <wp:lineTo x="0" y="21375"/>
                <wp:lineTo x="21016" y="21375"/>
                <wp:lineTo x="21016" y="0"/>
                <wp:lineTo x="0" y="0"/>
              </wp:wrapPolygon>
            </wp:wrapThrough>
            <wp:docPr id="1525388770" name="Рисунок 1525388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7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1EA0A2C3" wp14:editId="1390E3C4">
            <wp:simplePos x="0" y="0"/>
            <wp:positionH relativeFrom="column">
              <wp:posOffset>3043555</wp:posOffset>
            </wp:positionH>
            <wp:positionV relativeFrom="paragraph">
              <wp:posOffset>88900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283C8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</w:p>
    <w:p w14:paraId="5756801F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</w:p>
    <w:p w14:paraId="2C7E17D4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</w:p>
    <w:p w14:paraId="7C64EF70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</w:p>
    <w:p w14:paraId="47428A35" w14:textId="77777777" w:rsidR="00810D83" w:rsidRPr="007C449C" w:rsidRDefault="00810D83" w:rsidP="00810D83">
      <w:pPr>
        <w:jc w:val="center"/>
        <w:rPr>
          <w:b/>
          <w:sz w:val="28"/>
          <w:szCs w:val="28"/>
        </w:rPr>
      </w:pPr>
    </w:p>
    <w:p w14:paraId="5EBCEA18" w14:textId="77777777" w:rsidR="00810D83" w:rsidRDefault="00810D83" w:rsidP="00810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Сборник материалов </w:t>
      </w:r>
    </w:p>
    <w:p w14:paraId="106D8891" w14:textId="77777777" w:rsidR="00810D83" w:rsidRDefault="00810D83" w:rsidP="00810D83">
      <w:pPr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>Форума ведущих экономистов России и Китая</w:t>
      </w:r>
    </w:p>
    <w:p w14:paraId="551CE117" w14:textId="77777777" w:rsidR="00810D83" w:rsidRDefault="00810D83" w:rsidP="00810D83">
      <w:pPr>
        <w:jc w:val="center"/>
        <w:rPr>
          <w:color w:val="000000"/>
          <w:sz w:val="28"/>
          <w:szCs w:val="28"/>
          <w:highlight w:val="white"/>
        </w:rPr>
      </w:pPr>
    </w:p>
    <w:p w14:paraId="4FF414F5" w14:textId="77777777" w:rsidR="00810D83" w:rsidRDefault="00810D83" w:rsidP="00810D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Санкт-Петербург, 23 - 24 октября 2026 года</w:t>
      </w:r>
    </w:p>
    <w:p w14:paraId="61D4E088" w14:textId="77777777" w:rsidR="00810D83" w:rsidRDefault="00810D83" w:rsidP="00810D83">
      <w:pPr>
        <w:jc w:val="center"/>
        <w:rPr>
          <w:color w:val="000000"/>
          <w:sz w:val="28"/>
          <w:szCs w:val="28"/>
        </w:rPr>
      </w:pPr>
    </w:p>
    <w:p w14:paraId="3EB69FF7" w14:textId="77777777" w:rsidR="00810D83" w:rsidRPr="00A71EFA" w:rsidRDefault="00810D83" w:rsidP="00810D8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1EFA">
        <w:rPr>
          <w:b/>
          <w:color w:val="000000"/>
          <w:sz w:val="28"/>
          <w:szCs w:val="28"/>
        </w:rPr>
        <w:t xml:space="preserve">Оргкомитет </w:t>
      </w:r>
      <w:r>
        <w:rPr>
          <w:b/>
          <w:color w:val="000000"/>
          <w:sz w:val="28"/>
          <w:szCs w:val="28"/>
        </w:rPr>
        <w:t>Форума</w:t>
      </w:r>
      <w:r w:rsidRPr="00A71EFA">
        <w:rPr>
          <w:b/>
          <w:color w:val="000000"/>
          <w:sz w:val="28"/>
          <w:szCs w:val="28"/>
        </w:rPr>
        <w:t xml:space="preserve"> приглашает направить </w:t>
      </w:r>
      <w:r>
        <w:rPr>
          <w:b/>
          <w:color w:val="000000"/>
          <w:sz w:val="28"/>
          <w:szCs w:val="28"/>
        </w:rPr>
        <w:t>материал</w:t>
      </w:r>
      <w:r w:rsidRPr="00A71EFA">
        <w:rPr>
          <w:b/>
          <w:color w:val="000000"/>
          <w:sz w:val="28"/>
          <w:szCs w:val="28"/>
        </w:rPr>
        <w:t xml:space="preserve">ы </w:t>
      </w:r>
      <w:r>
        <w:rPr>
          <w:b/>
          <w:color w:val="000000"/>
          <w:sz w:val="28"/>
          <w:szCs w:val="28"/>
        </w:rPr>
        <w:t xml:space="preserve">в сборник </w:t>
      </w:r>
      <w:r w:rsidRPr="00A71EFA">
        <w:rPr>
          <w:b/>
          <w:color w:val="000000"/>
          <w:sz w:val="28"/>
          <w:szCs w:val="28"/>
        </w:rPr>
        <w:t xml:space="preserve">по итогам проведения </w:t>
      </w:r>
      <w:r>
        <w:rPr>
          <w:b/>
          <w:color w:val="000000"/>
          <w:sz w:val="28"/>
          <w:szCs w:val="28"/>
        </w:rPr>
        <w:t>мероприятия!</w:t>
      </w:r>
      <w:r w:rsidRPr="00A71EFA">
        <w:rPr>
          <w:b/>
          <w:color w:val="000000"/>
          <w:sz w:val="28"/>
          <w:szCs w:val="28"/>
        </w:rPr>
        <w:t xml:space="preserve"> </w:t>
      </w:r>
    </w:p>
    <w:p w14:paraId="7F23A968" w14:textId="77777777" w:rsidR="00810D83" w:rsidRPr="00A71EFA" w:rsidRDefault="00810D83" w:rsidP="00810D8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6270374" w14:textId="79D8C5E2" w:rsidR="00810D83" w:rsidRPr="00A9050D" w:rsidRDefault="00810D83" w:rsidP="00810D83">
      <w:pPr>
        <w:shd w:val="clear" w:color="auto" w:fill="FFFFFF"/>
        <w:jc w:val="both"/>
        <w:rPr>
          <w:color w:val="000000"/>
          <w:sz w:val="28"/>
          <w:szCs w:val="28"/>
        </w:rPr>
      </w:pPr>
      <w:r w:rsidRPr="00A71EFA">
        <w:rPr>
          <w:color w:val="000000"/>
          <w:sz w:val="28"/>
          <w:szCs w:val="28"/>
        </w:rPr>
        <w:t>Необходимо направить материалы до 1</w:t>
      </w:r>
      <w:r w:rsidR="006F3005">
        <w:rPr>
          <w:color w:val="000000"/>
          <w:sz w:val="28"/>
          <w:szCs w:val="28"/>
        </w:rPr>
        <w:t>5</w:t>
      </w:r>
      <w:r w:rsidRPr="00A905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 2</w:t>
      </w:r>
      <w:r w:rsidRPr="00A71EFA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6</w:t>
      </w:r>
      <w:r w:rsidRPr="00A71EFA">
        <w:rPr>
          <w:color w:val="000000"/>
          <w:sz w:val="28"/>
          <w:szCs w:val="28"/>
        </w:rPr>
        <w:t xml:space="preserve"> года на почту: </w:t>
      </w:r>
      <w:hyperlink r:id="rId11" w:history="1">
        <w:r w:rsidRPr="00DD6DED">
          <w:rPr>
            <w:rStyle w:val="a8"/>
            <w:sz w:val="28"/>
            <w:szCs w:val="28"/>
            <w:lang w:val="en-US"/>
          </w:rPr>
          <w:t>apr</w:t>
        </w:r>
        <w:r w:rsidRPr="00DD6DED">
          <w:rPr>
            <w:rStyle w:val="a8"/>
            <w:sz w:val="28"/>
            <w:szCs w:val="28"/>
          </w:rPr>
          <w:t>@</w:t>
        </w:r>
        <w:r w:rsidRPr="00DD6DED">
          <w:rPr>
            <w:rStyle w:val="a8"/>
            <w:sz w:val="28"/>
            <w:szCs w:val="28"/>
            <w:lang w:val="en-US"/>
          </w:rPr>
          <w:t>unecon</w:t>
        </w:r>
        <w:r w:rsidRPr="00DD6DED">
          <w:rPr>
            <w:rStyle w:val="a8"/>
            <w:sz w:val="28"/>
            <w:szCs w:val="28"/>
          </w:rPr>
          <w:t>.</w:t>
        </w:r>
        <w:r w:rsidRPr="00DD6DED">
          <w:rPr>
            <w:rStyle w:val="a8"/>
            <w:sz w:val="28"/>
            <w:szCs w:val="28"/>
            <w:lang w:val="en-US"/>
          </w:rPr>
          <w:t>ru</w:t>
        </w:r>
      </w:hyperlink>
      <w:r w:rsidRPr="00A9050D">
        <w:rPr>
          <w:color w:val="000000"/>
          <w:sz w:val="28"/>
          <w:szCs w:val="28"/>
        </w:rPr>
        <w:t xml:space="preserve">, </w:t>
      </w:r>
      <w:r w:rsidRPr="005D79C6">
        <w:rPr>
          <w:color w:val="000000"/>
          <w:sz w:val="28"/>
          <w:szCs w:val="28"/>
        </w:rPr>
        <w:t xml:space="preserve"> </w:t>
      </w:r>
      <w:hyperlink r:id="rId12" w:history="1">
        <w:r w:rsidRPr="00DD6DED">
          <w:rPr>
            <w:rStyle w:val="a8"/>
            <w:sz w:val="28"/>
            <w:szCs w:val="28"/>
            <w:lang w:val="en-US"/>
          </w:rPr>
          <w:t>aprunecon</w:t>
        </w:r>
        <w:r w:rsidRPr="00DD6DED">
          <w:rPr>
            <w:rStyle w:val="a8"/>
            <w:sz w:val="28"/>
            <w:szCs w:val="28"/>
          </w:rPr>
          <w:t>@</w:t>
        </w:r>
        <w:r w:rsidRPr="00DD6DED">
          <w:rPr>
            <w:rStyle w:val="a8"/>
            <w:sz w:val="28"/>
            <w:szCs w:val="28"/>
            <w:lang w:val="en-US"/>
          </w:rPr>
          <w:t>mail</w:t>
        </w:r>
        <w:r w:rsidRPr="00DD6DED">
          <w:rPr>
            <w:rStyle w:val="a8"/>
            <w:sz w:val="28"/>
            <w:szCs w:val="28"/>
          </w:rPr>
          <w:t>.</w:t>
        </w:r>
        <w:r w:rsidRPr="00DD6DED">
          <w:rPr>
            <w:rStyle w:val="a8"/>
            <w:sz w:val="28"/>
            <w:szCs w:val="28"/>
            <w:lang w:val="en-US"/>
          </w:rPr>
          <w:t>ru</w:t>
        </w:r>
      </w:hyperlink>
      <w:r w:rsidRPr="00A9050D">
        <w:rPr>
          <w:color w:val="000000"/>
          <w:sz w:val="28"/>
          <w:szCs w:val="28"/>
        </w:rPr>
        <w:t xml:space="preserve"> </w:t>
      </w:r>
    </w:p>
    <w:p w14:paraId="71BC389A" w14:textId="77777777" w:rsidR="00810D83" w:rsidRDefault="00810D83" w:rsidP="00810D8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CD46660" w14:textId="77777777" w:rsidR="00810D83" w:rsidRDefault="00810D83" w:rsidP="00810D8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оформлению:</w:t>
      </w:r>
    </w:p>
    <w:p w14:paraId="5B686995" w14:textId="77777777" w:rsidR="00810D83" w:rsidRPr="00A71EFA" w:rsidRDefault="00810D83" w:rsidP="00810D8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FA76ADF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Объем статьи – до </w:t>
      </w:r>
      <w:r>
        <w:rPr>
          <w:sz w:val="28"/>
          <w:szCs w:val="28"/>
        </w:rPr>
        <w:t>7 (семи)</w:t>
      </w:r>
      <w:r w:rsidRPr="005D79C6">
        <w:rPr>
          <w:sz w:val="28"/>
          <w:szCs w:val="28"/>
        </w:rPr>
        <w:t xml:space="preserve"> страниц А4 (в т. ч. Аннотация</w:t>
      </w:r>
      <w:r w:rsidRPr="00877FD1">
        <w:rPr>
          <w:sz w:val="28"/>
          <w:szCs w:val="28"/>
        </w:rPr>
        <w:t>,</w:t>
      </w:r>
      <w:r w:rsidRPr="005D79C6">
        <w:rPr>
          <w:sz w:val="28"/>
          <w:szCs w:val="28"/>
        </w:rPr>
        <w:t xml:space="preserve"> ключевые слова и список источников).</w:t>
      </w:r>
    </w:p>
    <w:p w14:paraId="64BBBC82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Поля: верхнее, нижнее – 2 см, правое – 1,5 см, левое – 3 см. </w:t>
      </w:r>
    </w:p>
    <w:p w14:paraId="113BBCB8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Одинарный междустрочный интервал; абзацный отступ 1,25 см. </w:t>
      </w:r>
    </w:p>
    <w:p w14:paraId="3BC38B21" w14:textId="77777777" w:rsidR="00810D83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Шрифт: </w:t>
      </w:r>
    </w:p>
    <w:p w14:paraId="57BD31E0" w14:textId="77777777" w:rsidR="00810D83" w:rsidRDefault="00810D83" w:rsidP="00810D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39FD">
        <w:rPr>
          <w:sz w:val="28"/>
          <w:szCs w:val="28"/>
        </w:rPr>
        <w:t xml:space="preserve">УДК, название материалов, ФИО, основной текст, текст подписи таблиц и рисунков – </w:t>
      </w:r>
      <w:proofErr w:type="spellStart"/>
      <w:r w:rsidRPr="00FC39FD">
        <w:rPr>
          <w:sz w:val="28"/>
          <w:szCs w:val="28"/>
        </w:rPr>
        <w:t>Times</w:t>
      </w:r>
      <w:proofErr w:type="spellEnd"/>
      <w:r w:rsidRPr="00FC39FD">
        <w:rPr>
          <w:sz w:val="28"/>
          <w:szCs w:val="28"/>
        </w:rPr>
        <w:t xml:space="preserve"> </w:t>
      </w:r>
      <w:proofErr w:type="spellStart"/>
      <w:r w:rsidRPr="00FC39FD">
        <w:rPr>
          <w:sz w:val="28"/>
          <w:szCs w:val="28"/>
        </w:rPr>
        <w:t>New</w:t>
      </w:r>
      <w:proofErr w:type="spellEnd"/>
      <w:r w:rsidRPr="00FC39FD">
        <w:rPr>
          <w:sz w:val="28"/>
          <w:szCs w:val="28"/>
        </w:rPr>
        <w:t xml:space="preserve"> </w:t>
      </w:r>
      <w:proofErr w:type="spellStart"/>
      <w:r w:rsidRPr="00FC39FD">
        <w:rPr>
          <w:sz w:val="28"/>
          <w:szCs w:val="28"/>
        </w:rPr>
        <w:t>Roman</w:t>
      </w:r>
      <w:proofErr w:type="spellEnd"/>
      <w:r w:rsidRPr="00FC39FD">
        <w:rPr>
          <w:sz w:val="28"/>
          <w:szCs w:val="28"/>
        </w:rPr>
        <w:t xml:space="preserve">, 14 пт.; </w:t>
      </w:r>
    </w:p>
    <w:p w14:paraId="102F43C2" w14:textId="77777777" w:rsidR="00810D83" w:rsidRPr="00FC39FD" w:rsidRDefault="00810D83" w:rsidP="00810D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39FD">
        <w:rPr>
          <w:sz w:val="28"/>
          <w:szCs w:val="28"/>
        </w:rPr>
        <w:t xml:space="preserve">информация об авторе (-ах), аннотация, ключевые слова, текст в таблицах и рисунках, список источников – </w:t>
      </w:r>
      <w:proofErr w:type="spellStart"/>
      <w:r w:rsidRPr="00FC39FD">
        <w:rPr>
          <w:sz w:val="28"/>
          <w:szCs w:val="28"/>
        </w:rPr>
        <w:t>Times</w:t>
      </w:r>
      <w:proofErr w:type="spellEnd"/>
      <w:r w:rsidRPr="00FC39FD">
        <w:rPr>
          <w:sz w:val="28"/>
          <w:szCs w:val="28"/>
        </w:rPr>
        <w:t xml:space="preserve"> </w:t>
      </w:r>
      <w:proofErr w:type="spellStart"/>
      <w:r w:rsidRPr="00FC39FD">
        <w:rPr>
          <w:sz w:val="28"/>
          <w:szCs w:val="28"/>
        </w:rPr>
        <w:t>New</w:t>
      </w:r>
      <w:proofErr w:type="spellEnd"/>
      <w:r w:rsidRPr="00FC39FD">
        <w:rPr>
          <w:sz w:val="28"/>
          <w:szCs w:val="28"/>
        </w:rPr>
        <w:t xml:space="preserve"> </w:t>
      </w:r>
      <w:proofErr w:type="spellStart"/>
      <w:r w:rsidRPr="00FC39FD">
        <w:rPr>
          <w:sz w:val="28"/>
          <w:szCs w:val="28"/>
        </w:rPr>
        <w:t>Roman</w:t>
      </w:r>
      <w:proofErr w:type="spellEnd"/>
      <w:r w:rsidRPr="00FC39FD">
        <w:rPr>
          <w:sz w:val="28"/>
          <w:szCs w:val="28"/>
        </w:rPr>
        <w:t xml:space="preserve">, 12 пт. </w:t>
      </w:r>
    </w:p>
    <w:p w14:paraId="004713BE" w14:textId="77777777" w:rsidR="00810D83" w:rsidRPr="00A71EFA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A71EFA">
        <w:rPr>
          <w:sz w:val="28"/>
          <w:szCs w:val="28"/>
        </w:rPr>
        <w:t xml:space="preserve">В разделе «Список источников» до 5 источников, допускается самоцитирование – не более одной позиции. </w:t>
      </w:r>
    </w:p>
    <w:p w14:paraId="41CCFE38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Сноски по тексту не допускаются все обозначения формируются непосредственно в тексте работы в скобках «()». </w:t>
      </w:r>
    </w:p>
    <w:p w14:paraId="70418BE6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Благодарность и иная дополнительная информация указывается после списка источников. </w:t>
      </w:r>
    </w:p>
    <w:p w14:paraId="1DA0F1D0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Обязательно указываются: УДК публикации, аннотация (до 150 слов) и ключевые слова (до 5-7 слов и словосочетаний) на русском языке. </w:t>
      </w:r>
    </w:p>
    <w:p w14:paraId="42698AC2" w14:textId="77777777" w:rsidR="00810D83" w:rsidRPr="005D79C6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8"/>
          <w:szCs w:val="28"/>
        </w:rPr>
      </w:pPr>
      <w:r w:rsidRPr="005D79C6">
        <w:rPr>
          <w:sz w:val="28"/>
          <w:szCs w:val="28"/>
        </w:rPr>
        <w:t xml:space="preserve">Принимаются материалы на русском языке. </w:t>
      </w:r>
    </w:p>
    <w:p w14:paraId="65FD1847" w14:textId="77777777" w:rsidR="00810D83" w:rsidRPr="00DA6C14" w:rsidRDefault="00810D83" w:rsidP="00810D83">
      <w:pPr>
        <w:pStyle w:val="a4"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71EFA">
        <w:rPr>
          <w:sz w:val="28"/>
          <w:szCs w:val="28"/>
        </w:rPr>
        <w:t xml:space="preserve">Статьи принимаются исключительно в MS </w:t>
      </w:r>
      <w:proofErr w:type="spellStart"/>
      <w:r w:rsidRPr="00A71EFA">
        <w:rPr>
          <w:sz w:val="28"/>
          <w:szCs w:val="28"/>
        </w:rPr>
        <w:t>Word</w:t>
      </w:r>
      <w:proofErr w:type="spellEnd"/>
      <w:r w:rsidRPr="00A71EFA">
        <w:rPr>
          <w:sz w:val="28"/>
          <w:szCs w:val="28"/>
        </w:rPr>
        <w:t xml:space="preserve"> – .</w:t>
      </w:r>
      <w:proofErr w:type="spellStart"/>
      <w:r w:rsidRPr="00A71EFA">
        <w:rPr>
          <w:sz w:val="28"/>
          <w:szCs w:val="28"/>
        </w:rPr>
        <w:t>doc</w:t>
      </w:r>
      <w:proofErr w:type="spellEnd"/>
      <w:r w:rsidRPr="00A71EFA">
        <w:rPr>
          <w:sz w:val="28"/>
          <w:szCs w:val="28"/>
        </w:rPr>
        <w:t xml:space="preserve"> или .</w:t>
      </w:r>
      <w:proofErr w:type="spellStart"/>
      <w:r w:rsidRPr="00A71EFA"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>.</w:t>
      </w:r>
    </w:p>
    <w:p w14:paraId="399959E6" w14:textId="77777777" w:rsidR="00810D83" w:rsidRDefault="00810D83" w:rsidP="00810D83">
      <w:pPr>
        <w:shd w:val="clear" w:color="auto" w:fill="FFFFFF"/>
        <w:rPr>
          <w:color w:val="000000"/>
          <w:sz w:val="28"/>
          <w:szCs w:val="28"/>
        </w:rPr>
      </w:pPr>
    </w:p>
    <w:p w14:paraId="4B1A9AEE" w14:textId="77777777" w:rsidR="00810D83" w:rsidRPr="00A71EFA" w:rsidRDefault="00810D83" w:rsidP="00810D83">
      <w:pPr>
        <w:shd w:val="clear" w:color="auto" w:fill="FFFFFF"/>
        <w:jc w:val="both"/>
        <w:rPr>
          <w:color w:val="000000"/>
          <w:sz w:val="28"/>
          <w:szCs w:val="28"/>
        </w:rPr>
      </w:pPr>
      <w:r w:rsidRPr="00A71EFA">
        <w:rPr>
          <w:color w:val="000000"/>
          <w:sz w:val="28"/>
          <w:szCs w:val="28"/>
        </w:rPr>
        <w:t>Контакты:</w:t>
      </w:r>
    </w:p>
    <w:p w14:paraId="56B67626" w14:textId="77777777" w:rsidR="00810D83" w:rsidRPr="00A9050D" w:rsidRDefault="00810D83" w:rsidP="00810D83">
      <w:pPr>
        <w:widowControl/>
        <w:numPr>
          <w:ilvl w:val="0"/>
          <w:numId w:val="6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A71EFA">
        <w:rPr>
          <w:color w:val="000000"/>
          <w:sz w:val="28"/>
          <w:szCs w:val="28"/>
        </w:rPr>
        <w:t>Санкт-Петербургский государственный экономический университет</w:t>
      </w:r>
      <w:r w:rsidRPr="00A9050D">
        <w:rPr>
          <w:color w:val="000000"/>
          <w:sz w:val="28"/>
          <w:szCs w:val="28"/>
        </w:rPr>
        <w:t xml:space="preserve">, </w:t>
      </w:r>
      <w:r w:rsidRPr="00A71EFA">
        <w:rPr>
          <w:color w:val="000000"/>
          <w:sz w:val="28"/>
          <w:szCs w:val="28"/>
        </w:rPr>
        <w:t>Центр изучения Китая и стран АТР</w:t>
      </w:r>
      <w:r w:rsidRPr="00A9050D">
        <w:rPr>
          <w:color w:val="000000"/>
          <w:sz w:val="28"/>
          <w:szCs w:val="28"/>
        </w:rPr>
        <w:t>:</w:t>
      </w:r>
    </w:p>
    <w:p w14:paraId="30DF79E8" w14:textId="77777777" w:rsidR="00810D83" w:rsidRPr="00A9050D" w:rsidRDefault="00810D83" w:rsidP="00810D83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Pr="00A9050D">
        <w:rPr>
          <w:color w:val="000000"/>
          <w:sz w:val="28"/>
          <w:szCs w:val="28"/>
        </w:rPr>
        <w:t xml:space="preserve">7 (812) 458-97-30 </w:t>
      </w:r>
      <w:r>
        <w:rPr>
          <w:color w:val="000000"/>
          <w:sz w:val="28"/>
          <w:szCs w:val="28"/>
        </w:rPr>
        <w:t>доб. 2739</w:t>
      </w:r>
      <w:r w:rsidRPr="00A9050D">
        <w:rPr>
          <w:color w:val="000000"/>
          <w:sz w:val="28"/>
          <w:szCs w:val="28"/>
        </w:rPr>
        <w:t xml:space="preserve">, </w:t>
      </w:r>
      <w:hyperlink r:id="rId13" w:history="1">
        <w:r w:rsidRPr="00DD6DED">
          <w:rPr>
            <w:rStyle w:val="a8"/>
            <w:sz w:val="28"/>
            <w:szCs w:val="28"/>
            <w:lang w:val="en-US"/>
          </w:rPr>
          <w:t>apr</w:t>
        </w:r>
        <w:r w:rsidRPr="00DD6DED">
          <w:rPr>
            <w:rStyle w:val="a8"/>
            <w:sz w:val="28"/>
            <w:szCs w:val="28"/>
          </w:rPr>
          <w:t>@</w:t>
        </w:r>
        <w:r w:rsidRPr="00DD6DED">
          <w:rPr>
            <w:rStyle w:val="a8"/>
            <w:sz w:val="28"/>
            <w:szCs w:val="28"/>
            <w:lang w:val="en-US"/>
          </w:rPr>
          <w:t>unecon</w:t>
        </w:r>
        <w:r w:rsidRPr="00DD6DED">
          <w:rPr>
            <w:rStyle w:val="a8"/>
            <w:sz w:val="28"/>
            <w:szCs w:val="28"/>
          </w:rPr>
          <w:t>.</w:t>
        </w:r>
        <w:r w:rsidRPr="00DD6DED">
          <w:rPr>
            <w:rStyle w:val="a8"/>
            <w:sz w:val="28"/>
            <w:szCs w:val="28"/>
            <w:lang w:val="en-US"/>
          </w:rPr>
          <w:t>ru</w:t>
        </w:r>
      </w:hyperlink>
      <w:r w:rsidRPr="00A9050D">
        <w:rPr>
          <w:color w:val="000000"/>
          <w:sz w:val="28"/>
          <w:szCs w:val="28"/>
        </w:rPr>
        <w:t xml:space="preserve">, </w:t>
      </w:r>
      <w:r w:rsidRPr="005D79C6">
        <w:rPr>
          <w:color w:val="000000"/>
          <w:sz w:val="28"/>
          <w:szCs w:val="28"/>
        </w:rPr>
        <w:t xml:space="preserve"> </w:t>
      </w:r>
      <w:hyperlink r:id="rId14" w:history="1">
        <w:r w:rsidRPr="00DD6DED">
          <w:rPr>
            <w:rStyle w:val="a8"/>
            <w:sz w:val="28"/>
            <w:szCs w:val="28"/>
            <w:lang w:val="en-US"/>
          </w:rPr>
          <w:t>aprunecon</w:t>
        </w:r>
        <w:r w:rsidRPr="00DD6DED">
          <w:rPr>
            <w:rStyle w:val="a8"/>
            <w:sz w:val="28"/>
            <w:szCs w:val="28"/>
          </w:rPr>
          <w:t>@</w:t>
        </w:r>
        <w:r w:rsidRPr="00DD6DED">
          <w:rPr>
            <w:rStyle w:val="a8"/>
            <w:sz w:val="28"/>
            <w:szCs w:val="28"/>
            <w:lang w:val="en-US"/>
          </w:rPr>
          <w:t>mail</w:t>
        </w:r>
        <w:r w:rsidRPr="00DD6DED">
          <w:rPr>
            <w:rStyle w:val="a8"/>
            <w:sz w:val="28"/>
            <w:szCs w:val="28"/>
          </w:rPr>
          <w:t>.</w:t>
        </w:r>
        <w:r w:rsidRPr="00DD6DED">
          <w:rPr>
            <w:rStyle w:val="a8"/>
            <w:sz w:val="28"/>
            <w:szCs w:val="28"/>
            <w:lang w:val="en-US"/>
          </w:rPr>
          <w:t>ru</w:t>
        </w:r>
      </w:hyperlink>
    </w:p>
    <w:p w14:paraId="0854748E" w14:textId="77777777" w:rsidR="00810D83" w:rsidRDefault="00810D83" w:rsidP="00810D83">
      <w:pPr>
        <w:shd w:val="clear" w:color="auto" w:fill="FFFFFF"/>
        <w:rPr>
          <w:color w:val="000000"/>
          <w:sz w:val="28"/>
          <w:szCs w:val="28"/>
        </w:rPr>
      </w:pPr>
    </w:p>
    <w:p w14:paraId="2B0812B3" w14:textId="77777777" w:rsidR="00810D83" w:rsidRDefault="00810D83" w:rsidP="00810D8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1EFA">
        <w:rPr>
          <w:b/>
          <w:color w:val="000000"/>
          <w:sz w:val="28"/>
          <w:szCs w:val="28"/>
        </w:rPr>
        <w:lastRenderedPageBreak/>
        <w:t>Образец оформления материалов</w:t>
      </w:r>
    </w:p>
    <w:p w14:paraId="6FC22FD2" w14:textId="77777777" w:rsidR="00810D83" w:rsidRDefault="00810D83" w:rsidP="00810D8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7B1807B" w14:textId="77777777" w:rsidR="00810D83" w:rsidRDefault="00810D83" w:rsidP="00810D83">
      <w:pPr>
        <w:jc w:val="both"/>
        <w:rPr>
          <w:b/>
          <w:bCs/>
          <w:sz w:val="28"/>
          <w:szCs w:val="28"/>
        </w:rPr>
      </w:pPr>
      <w:r w:rsidRPr="002C6281">
        <w:rPr>
          <w:b/>
          <w:bCs/>
          <w:sz w:val="28"/>
          <w:szCs w:val="28"/>
        </w:rPr>
        <w:t>УДК</w:t>
      </w:r>
      <w:r w:rsidRPr="00D25123">
        <w:rPr>
          <w:b/>
          <w:bCs/>
          <w:sz w:val="28"/>
          <w:szCs w:val="28"/>
        </w:rPr>
        <w:t xml:space="preserve"> 654.4</w:t>
      </w:r>
    </w:p>
    <w:p w14:paraId="3F9AA575" w14:textId="77777777" w:rsidR="00810D83" w:rsidRPr="00D25123" w:rsidRDefault="00810D83" w:rsidP="00810D83">
      <w:pPr>
        <w:jc w:val="both"/>
        <w:rPr>
          <w:b/>
          <w:bCs/>
          <w:sz w:val="28"/>
          <w:szCs w:val="28"/>
        </w:rPr>
      </w:pPr>
    </w:p>
    <w:p w14:paraId="2ACA4AE1" w14:textId="77777777" w:rsidR="00810D83" w:rsidRDefault="00810D83" w:rsidP="00810D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рисками малого и среднего бизнеса в КНР</w:t>
      </w:r>
    </w:p>
    <w:p w14:paraId="2DA75741" w14:textId="77777777" w:rsidR="00810D83" w:rsidRDefault="00810D83" w:rsidP="00810D83">
      <w:pPr>
        <w:jc w:val="center"/>
        <w:rPr>
          <w:b/>
          <w:bCs/>
          <w:sz w:val="28"/>
          <w:szCs w:val="28"/>
        </w:rPr>
      </w:pPr>
    </w:p>
    <w:p w14:paraId="07CB3754" w14:textId="77777777" w:rsidR="00810D83" w:rsidRDefault="00810D83" w:rsidP="00810D8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 Никита Алексеевич</w:t>
      </w:r>
    </w:p>
    <w:p w14:paraId="1A163569" w14:textId="77777777" w:rsidR="00810D83" w:rsidRDefault="00810D83" w:rsidP="00810D83">
      <w:pPr>
        <w:jc w:val="right"/>
        <w:rPr>
          <w:sz w:val="28"/>
          <w:szCs w:val="28"/>
        </w:rPr>
      </w:pPr>
      <w:r>
        <w:rPr>
          <w:sz w:val="28"/>
          <w:szCs w:val="28"/>
        </w:rPr>
        <w:t>Должность, звание</w:t>
      </w:r>
      <w:r w:rsidRPr="002C6281">
        <w:rPr>
          <w:sz w:val="28"/>
          <w:szCs w:val="28"/>
        </w:rPr>
        <w:t>, Санкт-Петербургский государственный</w:t>
      </w:r>
      <w:r>
        <w:rPr>
          <w:sz w:val="28"/>
          <w:szCs w:val="28"/>
        </w:rPr>
        <w:t xml:space="preserve"> </w:t>
      </w:r>
    </w:p>
    <w:p w14:paraId="610BB0D8" w14:textId="77777777" w:rsidR="00810D83" w:rsidRPr="00814FEF" w:rsidRDefault="00810D83" w:rsidP="00810D83">
      <w:pPr>
        <w:jc w:val="right"/>
        <w:rPr>
          <w:rStyle w:val="a8"/>
          <w:sz w:val="28"/>
          <w:szCs w:val="28"/>
        </w:rPr>
      </w:pPr>
      <w:r w:rsidRPr="00814FEF">
        <w:rPr>
          <w:sz w:val="28"/>
          <w:szCs w:val="28"/>
        </w:rPr>
        <w:t xml:space="preserve">экономический университет, </w:t>
      </w:r>
      <w:hyperlink r:id="rId15" w:history="1">
        <w:r w:rsidRPr="004F6609">
          <w:rPr>
            <w:rStyle w:val="a8"/>
            <w:sz w:val="28"/>
            <w:szCs w:val="28"/>
            <w:lang w:val="en-US"/>
          </w:rPr>
          <w:t>mail</w:t>
        </w:r>
        <w:r w:rsidRPr="004F6609">
          <w:rPr>
            <w:rStyle w:val="a8"/>
            <w:sz w:val="28"/>
            <w:szCs w:val="28"/>
          </w:rPr>
          <w:t>@</w:t>
        </w:r>
        <w:r w:rsidRPr="004F6609">
          <w:rPr>
            <w:rStyle w:val="a8"/>
            <w:sz w:val="28"/>
            <w:szCs w:val="28"/>
            <w:lang w:val="en-US"/>
          </w:rPr>
          <w:t>mail</w:t>
        </w:r>
        <w:r w:rsidRPr="004F6609">
          <w:rPr>
            <w:rStyle w:val="a8"/>
            <w:sz w:val="28"/>
            <w:szCs w:val="28"/>
          </w:rPr>
          <w:t>.</w:t>
        </w:r>
        <w:r w:rsidRPr="004F6609">
          <w:rPr>
            <w:rStyle w:val="a8"/>
            <w:sz w:val="28"/>
            <w:szCs w:val="28"/>
            <w:lang w:val="en-US"/>
          </w:rPr>
          <w:t>com</w:t>
        </w:r>
      </w:hyperlink>
    </w:p>
    <w:p w14:paraId="188C350C" w14:textId="77777777" w:rsidR="00810D83" w:rsidRPr="00EC471E" w:rsidRDefault="00810D83" w:rsidP="00810D83">
      <w:pPr>
        <w:jc w:val="right"/>
        <w:rPr>
          <w:sz w:val="28"/>
          <w:szCs w:val="28"/>
        </w:rPr>
      </w:pPr>
      <w:r w:rsidRPr="00EC471E">
        <w:rPr>
          <w:sz w:val="28"/>
          <w:szCs w:val="28"/>
        </w:rPr>
        <w:t xml:space="preserve"> </w:t>
      </w:r>
    </w:p>
    <w:p w14:paraId="55DBDA62" w14:textId="77777777" w:rsidR="00810D83" w:rsidRPr="00EC471E" w:rsidRDefault="00810D83" w:rsidP="00810D83">
      <w:pPr>
        <w:ind w:firstLine="708"/>
        <w:jc w:val="both"/>
        <w:rPr>
          <w:sz w:val="24"/>
          <w:szCs w:val="24"/>
        </w:rPr>
      </w:pPr>
      <w:r w:rsidRPr="00EC471E">
        <w:rPr>
          <w:i/>
          <w:iCs/>
          <w:sz w:val="24"/>
          <w:szCs w:val="24"/>
        </w:rPr>
        <w:t>Аннотация</w:t>
      </w:r>
      <w:r w:rsidRPr="00EC471E">
        <w:rPr>
          <w:sz w:val="24"/>
          <w:szCs w:val="24"/>
        </w:rPr>
        <w:t>. Сжатая характеристика статьи, рекомендуемый размер аннотации – не более 150 слов. В аннотации кратко освещается научная проблема, цели, научная новизна и основные авторские выводы без выделения в разделы «Научная проблема», «Цель» и т.</w:t>
      </w:r>
      <w:r>
        <w:rPr>
          <w:sz w:val="24"/>
          <w:szCs w:val="24"/>
        </w:rPr>
        <w:t>д.</w:t>
      </w:r>
    </w:p>
    <w:p w14:paraId="6E55D750" w14:textId="77777777" w:rsidR="00810D83" w:rsidRPr="00EC471E" w:rsidRDefault="00810D83" w:rsidP="00810D83">
      <w:pPr>
        <w:ind w:firstLine="708"/>
        <w:jc w:val="both"/>
        <w:rPr>
          <w:i/>
          <w:iCs/>
          <w:sz w:val="24"/>
          <w:szCs w:val="24"/>
        </w:rPr>
      </w:pPr>
      <w:r w:rsidRPr="00EC471E">
        <w:rPr>
          <w:i/>
          <w:iCs/>
          <w:sz w:val="24"/>
          <w:szCs w:val="24"/>
        </w:rPr>
        <w:t xml:space="preserve">Ключевые слова: </w:t>
      </w:r>
      <w:r w:rsidRPr="00EC471E">
        <w:rPr>
          <w:sz w:val="24"/>
          <w:szCs w:val="24"/>
        </w:rPr>
        <w:t>5-7 слов и/или словосочетаний.</w:t>
      </w:r>
    </w:p>
    <w:p w14:paraId="6E31FF9C" w14:textId="77777777" w:rsidR="00810D83" w:rsidRPr="00EC471E" w:rsidRDefault="00810D83" w:rsidP="00810D83">
      <w:pPr>
        <w:jc w:val="both"/>
        <w:rPr>
          <w:sz w:val="24"/>
          <w:szCs w:val="24"/>
        </w:rPr>
      </w:pPr>
    </w:p>
    <w:p w14:paraId="0F280514" w14:textId="77777777" w:rsidR="00810D83" w:rsidRPr="00EC471E" w:rsidRDefault="00810D83" w:rsidP="00810D83">
      <w:pPr>
        <w:shd w:val="clear" w:color="auto" w:fill="FFFFFF"/>
        <w:ind w:firstLine="708"/>
        <w:jc w:val="both"/>
        <w:rPr>
          <w:sz w:val="28"/>
          <w:szCs w:val="28"/>
        </w:rPr>
      </w:pPr>
      <w:r w:rsidRPr="00EC471E">
        <w:rPr>
          <w:sz w:val="28"/>
          <w:szCs w:val="28"/>
        </w:rPr>
        <w:t>В современном мире любой тип деятельности сопровождается большим количеством рисков и угроз, которые могут возникнуть с разной степенью вероятности.</w:t>
      </w:r>
    </w:p>
    <w:p w14:paraId="0D57780E" w14:textId="77777777" w:rsidR="00810D83" w:rsidRPr="00EC471E" w:rsidRDefault="00810D83" w:rsidP="00810D83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FA575DE" w14:textId="77777777" w:rsidR="00810D83" w:rsidRDefault="00810D83" w:rsidP="00810D83">
      <w:pPr>
        <w:shd w:val="clear" w:color="auto" w:fill="FFFFFF"/>
        <w:jc w:val="both"/>
        <w:rPr>
          <w:sz w:val="28"/>
          <w:szCs w:val="28"/>
        </w:rPr>
      </w:pPr>
      <w:r w:rsidRPr="00EC471E">
        <w:rPr>
          <w:sz w:val="28"/>
          <w:szCs w:val="28"/>
        </w:rPr>
        <w:t>Таблица 1 – Наименование таблицы</w:t>
      </w:r>
    </w:p>
    <w:p w14:paraId="39A7BC1C" w14:textId="77777777" w:rsidR="00810D83" w:rsidRDefault="00810D83" w:rsidP="00810D83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10D83" w:rsidRPr="00EC471E" w14:paraId="6815296F" w14:textId="77777777" w:rsidTr="00FC2DFE">
        <w:tc>
          <w:tcPr>
            <w:tcW w:w="2336" w:type="dxa"/>
          </w:tcPr>
          <w:p w14:paraId="72E85EC0" w14:textId="77777777" w:rsidR="00810D83" w:rsidRPr="00EC471E" w:rsidRDefault="00810D83" w:rsidP="00FC2DFE">
            <w:pPr>
              <w:jc w:val="both"/>
              <w:rPr>
                <w:b/>
                <w:sz w:val="24"/>
                <w:szCs w:val="24"/>
              </w:rPr>
            </w:pPr>
            <w:r w:rsidRPr="00EC471E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36" w:type="dxa"/>
          </w:tcPr>
          <w:p w14:paraId="5787F11F" w14:textId="77777777" w:rsidR="00810D83" w:rsidRPr="00EC471E" w:rsidRDefault="00810D83" w:rsidP="00FC2DFE">
            <w:pPr>
              <w:jc w:val="both"/>
              <w:rPr>
                <w:b/>
                <w:sz w:val="24"/>
                <w:szCs w:val="24"/>
              </w:rPr>
            </w:pPr>
            <w:r w:rsidRPr="00EC47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</w:tcPr>
          <w:p w14:paraId="153A1864" w14:textId="77777777" w:rsidR="00810D83" w:rsidRPr="00EC471E" w:rsidRDefault="00810D83" w:rsidP="00FC2DFE">
            <w:pPr>
              <w:jc w:val="both"/>
              <w:rPr>
                <w:b/>
                <w:sz w:val="24"/>
                <w:szCs w:val="24"/>
              </w:rPr>
            </w:pPr>
            <w:r w:rsidRPr="00EC47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7" w:type="dxa"/>
          </w:tcPr>
          <w:p w14:paraId="70C67DE8" w14:textId="77777777" w:rsidR="00810D83" w:rsidRPr="00EC471E" w:rsidRDefault="00810D83" w:rsidP="00FC2DFE">
            <w:pPr>
              <w:jc w:val="both"/>
              <w:rPr>
                <w:b/>
                <w:sz w:val="24"/>
                <w:szCs w:val="24"/>
              </w:rPr>
            </w:pPr>
            <w:r w:rsidRPr="00EC471E">
              <w:rPr>
                <w:b/>
                <w:sz w:val="24"/>
                <w:szCs w:val="24"/>
              </w:rPr>
              <w:t>Наименование</w:t>
            </w:r>
          </w:p>
          <w:p w14:paraId="09D9155C" w14:textId="77777777" w:rsidR="00810D83" w:rsidRPr="00EC471E" w:rsidRDefault="00810D83" w:rsidP="00FC2D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10D83" w:rsidRPr="00EC471E" w14:paraId="59276B7E" w14:textId="77777777" w:rsidTr="00FC2DFE">
        <w:tc>
          <w:tcPr>
            <w:tcW w:w="2336" w:type="dxa"/>
          </w:tcPr>
          <w:p w14:paraId="0EE37E50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>Активный подход</w:t>
            </w:r>
          </w:p>
          <w:p w14:paraId="4871879F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466CC051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51AD04C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0B5CA88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>3</w:t>
            </w:r>
          </w:p>
        </w:tc>
      </w:tr>
      <w:tr w:rsidR="00810D83" w:rsidRPr="00EC471E" w14:paraId="0DB3317B" w14:textId="77777777" w:rsidTr="00FC2DFE">
        <w:tc>
          <w:tcPr>
            <w:tcW w:w="2336" w:type="dxa"/>
          </w:tcPr>
          <w:p w14:paraId="5853A16E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  <w:r w:rsidRPr="00EC471E">
              <w:rPr>
                <w:sz w:val="24"/>
                <w:szCs w:val="24"/>
              </w:rPr>
              <w:t>Модели управления рисками</w:t>
            </w:r>
          </w:p>
        </w:tc>
        <w:tc>
          <w:tcPr>
            <w:tcW w:w="2336" w:type="dxa"/>
          </w:tcPr>
          <w:p w14:paraId="1B64EA68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9814B69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036B464" w14:textId="77777777" w:rsidR="00810D83" w:rsidRPr="00EC471E" w:rsidRDefault="00810D83" w:rsidP="00FC2DFE">
            <w:pPr>
              <w:jc w:val="both"/>
              <w:rPr>
                <w:sz w:val="24"/>
                <w:szCs w:val="24"/>
              </w:rPr>
            </w:pPr>
          </w:p>
        </w:tc>
      </w:tr>
    </w:tbl>
    <w:p w14:paraId="2E7DE44C" w14:textId="77777777" w:rsidR="00810D83" w:rsidRDefault="00810D83" w:rsidP="00810D83">
      <w:pPr>
        <w:shd w:val="clear" w:color="auto" w:fill="FFFFFF"/>
        <w:jc w:val="both"/>
        <w:rPr>
          <w:b/>
          <w:sz w:val="24"/>
          <w:szCs w:val="24"/>
        </w:rPr>
      </w:pPr>
    </w:p>
    <w:p w14:paraId="2EABFC52" w14:textId="77777777" w:rsidR="00810D83" w:rsidRDefault="00810D83" w:rsidP="00810D83">
      <w:pPr>
        <w:shd w:val="clear" w:color="auto" w:fill="FFFFFF"/>
        <w:ind w:firstLine="708"/>
        <w:jc w:val="both"/>
        <w:rPr>
          <w:sz w:val="28"/>
          <w:szCs w:val="28"/>
        </w:rPr>
      </w:pPr>
      <w:r w:rsidRPr="00EC471E">
        <w:rPr>
          <w:sz w:val="28"/>
          <w:szCs w:val="28"/>
        </w:rPr>
        <w:t>Таким образом, проектная деятельность имеет большую</w:t>
      </w:r>
      <w:r>
        <w:rPr>
          <w:sz w:val="28"/>
          <w:szCs w:val="28"/>
        </w:rPr>
        <w:t xml:space="preserve"> </w:t>
      </w:r>
      <w:r w:rsidRPr="00EC471E">
        <w:rPr>
          <w:sz w:val="28"/>
          <w:szCs w:val="28"/>
        </w:rPr>
        <w:t>предрасположенность к наступлению рискованных событий, чем процессная. Использование гибких методологий управления проектами облегчает идентификацию рисков и процесс их отслеживания.</w:t>
      </w:r>
    </w:p>
    <w:p w14:paraId="16FB9EEC" w14:textId="77777777" w:rsidR="00810D83" w:rsidRPr="00FA064C" w:rsidRDefault="00810D83" w:rsidP="00810D83">
      <w:pPr>
        <w:shd w:val="clear" w:color="auto" w:fill="FFFFFF"/>
        <w:jc w:val="both"/>
        <w:rPr>
          <w:b/>
          <w:sz w:val="24"/>
          <w:szCs w:val="24"/>
        </w:rPr>
      </w:pPr>
    </w:p>
    <w:p w14:paraId="4E0C8200" w14:textId="77777777" w:rsidR="00810D83" w:rsidRPr="00FA064C" w:rsidRDefault="00810D83" w:rsidP="00810D83">
      <w:pPr>
        <w:shd w:val="clear" w:color="auto" w:fill="FFFFFF"/>
        <w:jc w:val="center"/>
        <w:rPr>
          <w:b/>
          <w:sz w:val="24"/>
          <w:szCs w:val="24"/>
        </w:rPr>
      </w:pPr>
      <w:r w:rsidRPr="00FA064C">
        <w:rPr>
          <w:b/>
          <w:sz w:val="24"/>
          <w:szCs w:val="24"/>
        </w:rPr>
        <w:t>Список источников</w:t>
      </w:r>
    </w:p>
    <w:p w14:paraId="50E411AA" w14:textId="77777777" w:rsidR="00810D83" w:rsidRPr="00FA064C" w:rsidRDefault="00810D83" w:rsidP="00810D83">
      <w:pPr>
        <w:shd w:val="clear" w:color="auto" w:fill="FFFFFF"/>
        <w:ind w:firstLine="708"/>
        <w:jc w:val="both"/>
        <w:rPr>
          <w:sz w:val="24"/>
          <w:szCs w:val="24"/>
        </w:rPr>
      </w:pPr>
      <w:r w:rsidRPr="00FA064C">
        <w:rPr>
          <w:sz w:val="24"/>
          <w:szCs w:val="24"/>
        </w:rPr>
        <w:t xml:space="preserve">1. Бобрышев, А. Н. Управление рисками в системе проектного менеджмента / А. Н. Бобрышев, Н. П. Агафонова // На страже экономики. – 2021. – № 4(19). – С. 8-17. – DOI 10.36511/2588- 0071-2021-4-8-17. – EDN LURBIC. </w:t>
      </w:r>
    </w:p>
    <w:p w14:paraId="58869487" w14:textId="77777777" w:rsidR="00810D83" w:rsidRPr="00FA064C" w:rsidRDefault="00810D83" w:rsidP="00810D83">
      <w:pPr>
        <w:shd w:val="clear" w:color="auto" w:fill="FFFFFF"/>
        <w:ind w:firstLine="708"/>
        <w:jc w:val="both"/>
        <w:rPr>
          <w:sz w:val="24"/>
          <w:szCs w:val="24"/>
        </w:rPr>
      </w:pPr>
      <w:r w:rsidRPr="00FA064C">
        <w:rPr>
          <w:sz w:val="24"/>
          <w:szCs w:val="24"/>
        </w:rPr>
        <w:t xml:space="preserve">2. </w:t>
      </w:r>
      <w:proofErr w:type="spellStart"/>
      <w:r w:rsidRPr="00FA064C">
        <w:rPr>
          <w:sz w:val="24"/>
          <w:szCs w:val="24"/>
        </w:rPr>
        <w:t>Миэринь</w:t>
      </w:r>
      <w:proofErr w:type="spellEnd"/>
      <w:r w:rsidRPr="00FA064C">
        <w:rPr>
          <w:sz w:val="24"/>
          <w:szCs w:val="24"/>
        </w:rPr>
        <w:t xml:space="preserve">, Л. А. Основы </w:t>
      </w:r>
      <w:proofErr w:type="spellStart"/>
      <w:r w:rsidRPr="00FA064C">
        <w:rPr>
          <w:sz w:val="24"/>
          <w:szCs w:val="24"/>
        </w:rPr>
        <w:t>рискологии</w:t>
      </w:r>
      <w:proofErr w:type="spellEnd"/>
      <w:r w:rsidRPr="00FA064C">
        <w:rPr>
          <w:sz w:val="24"/>
          <w:szCs w:val="24"/>
        </w:rPr>
        <w:t xml:space="preserve"> : учебное пособие / Л. А. </w:t>
      </w:r>
      <w:proofErr w:type="spellStart"/>
      <w:r w:rsidRPr="00FA064C">
        <w:rPr>
          <w:sz w:val="24"/>
          <w:szCs w:val="24"/>
        </w:rPr>
        <w:t>Миэринь</w:t>
      </w:r>
      <w:proofErr w:type="spellEnd"/>
      <w:r w:rsidRPr="00FA064C">
        <w:rPr>
          <w:sz w:val="24"/>
          <w:szCs w:val="24"/>
        </w:rPr>
        <w:t xml:space="preserve"> ; Санкт</w:t>
      </w:r>
      <w:r>
        <w:rPr>
          <w:sz w:val="24"/>
          <w:szCs w:val="24"/>
        </w:rPr>
        <w:t>-</w:t>
      </w:r>
      <w:r w:rsidRPr="00FA064C">
        <w:rPr>
          <w:sz w:val="24"/>
          <w:szCs w:val="24"/>
        </w:rPr>
        <w:t>Петербургский государственный университет экономики и финансов. Кафедра общей экономической теории. – Санкт-</w:t>
      </w:r>
      <w:proofErr w:type="gramStart"/>
      <w:r w:rsidRPr="00FA064C">
        <w:rPr>
          <w:sz w:val="24"/>
          <w:szCs w:val="24"/>
        </w:rPr>
        <w:t>Петербург :</w:t>
      </w:r>
      <w:proofErr w:type="gramEnd"/>
      <w:r w:rsidRPr="00FA064C">
        <w:rPr>
          <w:sz w:val="24"/>
          <w:szCs w:val="24"/>
        </w:rPr>
        <w:t xml:space="preserve"> Санкт-Петербургский государственный университет экономики и финансов, 1998. – 138 с. – ISBN 5-7310-0872-8. – EDN TLSLSR. </w:t>
      </w:r>
    </w:p>
    <w:p w14:paraId="3DFCDCDB" w14:textId="77777777" w:rsidR="00810D83" w:rsidRPr="00FA064C" w:rsidRDefault="00810D83" w:rsidP="00810D83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A064C">
        <w:rPr>
          <w:sz w:val="24"/>
          <w:szCs w:val="24"/>
        </w:rPr>
        <w:t xml:space="preserve">3. Процесс управления проектными рисками за шесть понятных шагов // </w:t>
      </w:r>
      <w:proofErr w:type="spellStart"/>
      <w:r w:rsidRPr="00FA064C">
        <w:rPr>
          <w:sz w:val="24"/>
          <w:szCs w:val="24"/>
        </w:rPr>
        <w:t>asana</w:t>
      </w:r>
      <w:proofErr w:type="spellEnd"/>
      <w:r w:rsidRPr="00FA064C">
        <w:rPr>
          <w:sz w:val="24"/>
          <w:szCs w:val="24"/>
        </w:rPr>
        <w:t xml:space="preserve">. [Электронный ресурс]. URL: https://asana.com/ru/resources/project-risk-management-process (Дата обращения: 29.02.2024). </w:t>
      </w:r>
    </w:p>
    <w:p w14:paraId="46628F7B" w14:textId="0A2F1BBB" w:rsidR="005C4A53" w:rsidRDefault="005C4A53" w:rsidP="00810D83">
      <w:pPr>
        <w:spacing w:before="1"/>
        <w:ind w:left="2"/>
        <w:jc w:val="center"/>
        <w:rPr>
          <w:i/>
          <w:sz w:val="24"/>
        </w:rPr>
      </w:pPr>
    </w:p>
    <w:sectPr w:rsidR="005C4A53" w:rsidSect="007C449C">
      <w:pgSz w:w="11910" w:h="16840"/>
      <w:pgMar w:top="820" w:right="853" w:bottom="1120" w:left="1275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C6603" w14:textId="77777777" w:rsidR="009E6660" w:rsidRDefault="009E6660">
      <w:r>
        <w:separator/>
      </w:r>
    </w:p>
  </w:endnote>
  <w:endnote w:type="continuationSeparator" w:id="0">
    <w:p w14:paraId="186BA8A7" w14:textId="77777777" w:rsidR="009E6660" w:rsidRDefault="009E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F529" w14:textId="5BACA29C" w:rsidR="005C4A53" w:rsidRDefault="005C4A5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DDBCB" w14:textId="77777777" w:rsidR="009E6660" w:rsidRDefault="009E6660">
      <w:r>
        <w:separator/>
      </w:r>
    </w:p>
  </w:footnote>
  <w:footnote w:type="continuationSeparator" w:id="0">
    <w:p w14:paraId="39605988" w14:textId="77777777" w:rsidR="009E6660" w:rsidRDefault="009E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0E4"/>
    <w:multiLevelType w:val="multilevel"/>
    <w:tmpl w:val="07E050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1F5C73"/>
    <w:multiLevelType w:val="hybridMultilevel"/>
    <w:tmpl w:val="C5D28D82"/>
    <w:lvl w:ilvl="0" w:tplc="54444AE4">
      <w:start w:val="1"/>
      <w:numFmt w:val="decimal"/>
      <w:lvlText w:val="%1."/>
      <w:lvlJc w:val="left"/>
      <w:pPr>
        <w:ind w:left="14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1" w:tplc="829643EC">
      <w:numFmt w:val="bullet"/>
      <w:lvlText w:val="•"/>
      <w:lvlJc w:val="left"/>
      <w:pPr>
        <w:ind w:left="1146" w:hanging="196"/>
      </w:pPr>
      <w:rPr>
        <w:rFonts w:hint="default"/>
        <w:lang w:val="ru-RU" w:eastAsia="en-US" w:bidi="ar-SA"/>
      </w:rPr>
    </w:lvl>
    <w:lvl w:ilvl="2" w:tplc="29A05BCC">
      <w:numFmt w:val="bullet"/>
      <w:lvlText w:val="•"/>
      <w:lvlJc w:val="left"/>
      <w:pPr>
        <w:ind w:left="2153" w:hanging="196"/>
      </w:pPr>
      <w:rPr>
        <w:rFonts w:hint="default"/>
        <w:lang w:val="ru-RU" w:eastAsia="en-US" w:bidi="ar-SA"/>
      </w:rPr>
    </w:lvl>
    <w:lvl w:ilvl="3" w:tplc="0366A5BC">
      <w:numFmt w:val="bullet"/>
      <w:lvlText w:val="•"/>
      <w:lvlJc w:val="left"/>
      <w:pPr>
        <w:ind w:left="3159" w:hanging="196"/>
      </w:pPr>
      <w:rPr>
        <w:rFonts w:hint="default"/>
        <w:lang w:val="ru-RU" w:eastAsia="en-US" w:bidi="ar-SA"/>
      </w:rPr>
    </w:lvl>
    <w:lvl w:ilvl="4" w:tplc="AC3874D0">
      <w:numFmt w:val="bullet"/>
      <w:lvlText w:val="•"/>
      <w:lvlJc w:val="left"/>
      <w:pPr>
        <w:ind w:left="4166" w:hanging="196"/>
      </w:pPr>
      <w:rPr>
        <w:rFonts w:hint="default"/>
        <w:lang w:val="ru-RU" w:eastAsia="en-US" w:bidi="ar-SA"/>
      </w:rPr>
    </w:lvl>
    <w:lvl w:ilvl="5" w:tplc="B4C68996">
      <w:numFmt w:val="bullet"/>
      <w:lvlText w:val="•"/>
      <w:lvlJc w:val="left"/>
      <w:pPr>
        <w:ind w:left="5172" w:hanging="196"/>
      </w:pPr>
      <w:rPr>
        <w:rFonts w:hint="default"/>
        <w:lang w:val="ru-RU" w:eastAsia="en-US" w:bidi="ar-SA"/>
      </w:rPr>
    </w:lvl>
    <w:lvl w:ilvl="6" w:tplc="C950A554">
      <w:numFmt w:val="bullet"/>
      <w:lvlText w:val="•"/>
      <w:lvlJc w:val="left"/>
      <w:pPr>
        <w:ind w:left="6179" w:hanging="196"/>
      </w:pPr>
      <w:rPr>
        <w:rFonts w:hint="default"/>
        <w:lang w:val="ru-RU" w:eastAsia="en-US" w:bidi="ar-SA"/>
      </w:rPr>
    </w:lvl>
    <w:lvl w:ilvl="7" w:tplc="01FEE5E4">
      <w:numFmt w:val="bullet"/>
      <w:lvlText w:val="•"/>
      <w:lvlJc w:val="left"/>
      <w:pPr>
        <w:ind w:left="7185" w:hanging="196"/>
      </w:pPr>
      <w:rPr>
        <w:rFonts w:hint="default"/>
        <w:lang w:val="ru-RU" w:eastAsia="en-US" w:bidi="ar-SA"/>
      </w:rPr>
    </w:lvl>
    <w:lvl w:ilvl="8" w:tplc="01964EF2">
      <w:numFmt w:val="bullet"/>
      <w:lvlText w:val="•"/>
      <w:lvlJc w:val="left"/>
      <w:pPr>
        <w:ind w:left="8192" w:hanging="196"/>
      </w:pPr>
      <w:rPr>
        <w:rFonts w:hint="default"/>
        <w:lang w:val="ru-RU" w:eastAsia="en-US" w:bidi="ar-SA"/>
      </w:rPr>
    </w:lvl>
  </w:abstractNum>
  <w:abstractNum w:abstractNumId="2" w15:restartNumberingAfterBreak="0">
    <w:nsid w:val="31901510"/>
    <w:multiLevelType w:val="hybridMultilevel"/>
    <w:tmpl w:val="60D6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62B9"/>
    <w:multiLevelType w:val="hybridMultilevel"/>
    <w:tmpl w:val="1CF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16D3"/>
    <w:multiLevelType w:val="hybridMultilevel"/>
    <w:tmpl w:val="82EE66B2"/>
    <w:lvl w:ilvl="0" w:tplc="21B44478">
      <w:numFmt w:val="bullet"/>
      <w:lvlText w:val=""/>
      <w:lvlJc w:val="left"/>
      <w:pPr>
        <w:ind w:left="866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0E4E2A6">
      <w:numFmt w:val="bullet"/>
      <w:lvlText w:val="•"/>
      <w:lvlJc w:val="left"/>
      <w:pPr>
        <w:ind w:left="1794" w:hanging="350"/>
      </w:pPr>
      <w:rPr>
        <w:rFonts w:hint="default"/>
        <w:lang w:val="ru-RU" w:eastAsia="en-US" w:bidi="ar-SA"/>
      </w:rPr>
    </w:lvl>
    <w:lvl w:ilvl="2" w:tplc="841C9848">
      <w:numFmt w:val="bullet"/>
      <w:lvlText w:val="•"/>
      <w:lvlJc w:val="left"/>
      <w:pPr>
        <w:ind w:left="2729" w:hanging="350"/>
      </w:pPr>
      <w:rPr>
        <w:rFonts w:hint="default"/>
        <w:lang w:val="ru-RU" w:eastAsia="en-US" w:bidi="ar-SA"/>
      </w:rPr>
    </w:lvl>
    <w:lvl w:ilvl="3" w:tplc="9444719C">
      <w:numFmt w:val="bullet"/>
      <w:lvlText w:val="•"/>
      <w:lvlJc w:val="left"/>
      <w:pPr>
        <w:ind w:left="3663" w:hanging="350"/>
      </w:pPr>
      <w:rPr>
        <w:rFonts w:hint="default"/>
        <w:lang w:val="ru-RU" w:eastAsia="en-US" w:bidi="ar-SA"/>
      </w:rPr>
    </w:lvl>
    <w:lvl w:ilvl="4" w:tplc="0B3406F2">
      <w:numFmt w:val="bullet"/>
      <w:lvlText w:val="•"/>
      <w:lvlJc w:val="left"/>
      <w:pPr>
        <w:ind w:left="4598" w:hanging="350"/>
      </w:pPr>
      <w:rPr>
        <w:rFonts w:hint="default"/>
        <w:lang w:val="ru-RU" w:eastAsia="en-US" w:bidi="ar-SA"/>
      </w:rPr>
    </w:lvl>
    <w:lvl w:ilvl="5" w:tplc="B1F0EDA4">
      <w:numFmt w:val="bullet"/>
      <w:lvlText w:val="•"/>
      <w:lvlJc w:val="left"/>
      <w:pPr>
        <w:ind w:left="5532" w:hanging="350"/>
      </w:pPr>
      <w:rPr>
        <w:rFonts w:hint="default"/>
        <w:lang w:val="ru-RU" w:eastAsia="en-US" w:bidi="ar-SA"/>
      </w:rPr>
    </w:lvl>
    <w:lvl w:ilvl="6" w:tplc="72D01C30">
      <w:numFmt w:val="bullet"/>
      <w:lvlText w:val="•"/>
      <w:lvlJc w:val="left"/>
      <w:pPr>
        <w:ind w:left="6467" w:hanging="350"/>
      </w:pPr>
      <w:rPr>
        <w:rFonts w:hint="default"/>
        <w:lang w:val="ru-RU" w:eastAsia="en-US" w:bidi="ar-SA"/>
      </w:rPr>
    </w:lvl>
    <w:lvl w:ilvl="7" w:tplc="BCEAFA8A">
      <w:numFmt w:val="bullet"/>
      <w:lvlText w:val="•"/>
      <w:lvlJc w:val="left"/>
      <w:pPr>
        <w:ind w:left="7401" w:hanging="350"/>
      </w:pPr>
      <w:rPr>
        <w:rFonts w:hint="default"/>
        <w:lang w:val="ru-RU" w:eastAsia="en-US" w:bidi="ar-SA"/>
      </w:rPr>
    </w:lvl>
    <w:lvl w:ilvl="8" w:tplc="2C5E820A">
      <w:numFmt w:val="bullet"/>
      <w:lvlText w:val="•"/>
      <w:lvlJc w:val="left"/>
      <w:pPr>
        <w:ind w:left="8336" w:hanging="350"/>
      </w:pPr>
      <w:rPr>
        <w:rFonts w:hint="default"/>
        <w:lang w:val="ru-RU" w:eastAsia="en-US" w:bidi="ar-SA"/>
      </w:rPr>
    </w:lvl>
  </w:abstractNum>
  <w:abstractNum w:abstractNumId="5" w15:restartNumberingAfterBreak="0">
    <w:nsid w:val="53F22E3C"/>
    <w:multiLevelType w:val="hybridMultilevel"/>
    <w:tmpl w:val="C5D40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AA9"/>
    <w:multiLevelType w:val="hybridMultilevel"/>
    <w:tmpl w:val="11929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3"/>
    <w:rsid w:val="000B6A25"/>
    <w:rsid w:val="003B37EE"/>
    <w:rsid w:val="00475482"/>
    <w:rsid w:val="00572E40"/>
    <w:rsid w:val="005C4A53"/>
    <w:rsid w:val="006D6B4C"/>
    <w:rsid w:val="006F3005"/>
    <w:rsid w:val="007151AE"/>
    <w:rsid w:val="007C449C"/>
    <w:rsid w:val="00810D83"/>
    <w:rsid w:val="008525EF"/>
    <w:rsid w:val="009E6660"/>
    <w:rsid w:val="00A5428D"/>
    <w:rsid w:val="00A85CA8"/>
    <w:rsid w:val="00AE24A4"/>
    <w:rsid w:val="00BE76DD"/>
    <w:rsid w:val="00CE140B"/>
    <w:rsid w:val="00CE71BF"/>
    <w:rsid w:val="00CF5011"/>
    <w:rsid w:val="00ED0FA9"/>
    <w:rsid w:val="00EE4B08"/>
    <w:rsid w:val="00F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FDC92"/>
  <w15:docId w15:val="{A7AE61B4-0512-42C5-807A-0D58E9A6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61" w:hanging="16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99"/>
    <w:qFormat/>
    <w:pPr>
      <w:ind w:left="866" w:hanging="36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Subtitle"/>
    <w:basedOn w:val="a"/>
    <w:next w:val="a"/>
    <w:link w:val="a6"/>
    <w:qFormat/>
    <w:rsid w:val="00CF50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5011"/>
    <w:rPr>
      <w:rFonts w:eastAsiaTheme="minorEastAsia"/>
      <w:color w:val="5A5A5A" w:themeColor="text1" w:themeTint="A5"/>
      <w:spacing w:val="15"/>
      <w:lang w:val="ru-RU"/>
    </w:rPr>
  </w:style>
  <w:style w:type="paragraph" w:styleId="a7">
    <w:name w:val="Normal (Web)"/>
    <w:basedOn w:val="a"/>
    <w:uiPriority w:val="99"/>
    <w:unhideWhenUsed/>
    <w:rsid w:val="00CF50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CF50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501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315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15C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315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15C5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810D8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pr@unec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prunecon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r@uneco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il@mail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r@unecon.ru" TargetMode="External"/><Relationship Id="rId14" Type="http://schemas.openxmlformats.org/officeDocument/2006/relationships/hyperlink" Target="mailto:aprunec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kluka.a</dc:creator>
  <cp:lastModifiedBy>Ирина Юрьевна Вострикова</cp:lastModifiedBy>
  <cp:revision>4</cp:revision>
  <dcterms:created xsi:type="dcterms:W3CDTF">2026-07-07T14:35:00Z</dcterms:created>
  <dcterms:modified xsi:type="dcterms:W3CDTF">2026-07-08T10:15:00Z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2025-07-21T00:00:00Z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2026-07-07T00:00:00Z</vt:filetime>
  </property>
</Properties>
</file>